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01" w:rsidRDefault="00513B01" w:rsidP="00513B01">
      <w:pPr>
        <w:spacing w:after="0" w:line="240" w:lineRule="auto"/>
        <w:ind w:firstLine="567"/>
        <w:jc w:val="right"/>
        <w:rPr>
          <w:rFonts w:ascii="Times New Roman" w:hAnsi="Times New Roman" w:cs="Times New Roman"/>
          <w:b/>
          <w:sz w:val="32"/>
          <w:szCs w:val="32"/>
        </w:rPr>
      </w:pPr>
      <w:r>
        <w:rPr>
          <w:rFonts w:ascii="Times New Roman" w:hAnsi="Times New Roman" w:cs="Times New Roman"/>
          <w:b/>
          <w:sz w:val="32"/>
          <w:szCs w:val="32"/>
        </w:rPr>
        <w:t>Копія</w:t>
      </w:r>
    </w:p>
    <w:p w:rsidR="00513B01" w:rsidRDefault="00513B01" w:rsidP="00513B01">
      <w:pPr>
        <w:pStyle w:val="5"/>
        <w:spacing w:before="0"/>
        <w:jc w:val="center"/>
        <w:rPr>
          <w:rFonts w:ascii="Times New Roman" w:hAnsi="Times New Roman"/>
          <w:b w:val="0"/>
          <w:i w:val="0"/>
          <w:sz w:val="36"/>
          <w:szCs w:val="36"/>
          <w:lang w:val="uk-UA"/>
        </w:rPr>
      </w:pPr>
      <w:r>
        <w:rPr>
          <w:rFonts w:ascii="Times New Roman" w:hAnsi="Times New Roman"/>
          <w:i w:val="0"/>
          <w:sz w:val="36"/>
          <w:szCs w:val="36"/>
          <w:lang w:val="uk-UA"/>
        </w:rPr>
        <w:t>РОЗПОРЯДЖЕННЯ</w:t>
      </w:r>
    </w:p>
    <w:p w:rsidR="00513B01" w:rsidRDefault="00513B01" w:rsidP="00513B01">
      <w:pPr>
        <w:pStyle w:val="5"/>
        <w:spacing w:before="0"/>
        <w:jc w:val="center"/>
        <w:rPr>
          <w:rFonts w:ascii="Times New Roman" w:hAnsi="Times New Roman"/>
          <w:b w:val="0"/>
          <w:i w:val="0"/>
          <w:lang w:val="uk-UA"/>
        </w:rPr>
      </w:pPr>
      <w:r>
        <w:rPr>
          <w:rFonts w:ascii="Times New Roman" w:hAnsi="Times New Roman"/>
          <w:i w:val="0"/>
          <w:lang w:val="uk-UA"/>
        </w:rPr>
        <w:t>ГОЛОВИ ОЛЕКСАНДРІЙСЬКОЇ РАЙОННОЇ ДЕРЖАВНОЇ АДМІНІСТРАЦІЇ</w:t>
      </w:r>
    </w:p>
    <w:p w:rsidR="00513B01" w:rsidRDefault="00513B01" w:rsidP="00513B01">
      <w:pPr>
        <w:pStyle w:val="5"/>
        <w:spacing w:before="0"/>
        <w:jc w:val="center"/>
        <w:rPr>
          <w:rFonts w:ascii="Times New Roman" w:hAnsi="Times New Roman"/>
          <w:b w:val="0"/>
          <w:i w:val="0"/>
          <w:lang w:val="uk-UA"/>
        </w:rPr>
      </w:pPr>
      <w:r>
        <w:rPr>
          <w:rFonts w:ascii="Times New Roman" w:hAnsi="Times New Roman"/>
          <w:i w:val="0"/>
          <w:lang w:val="uk-UA"/>
        </w:rPr>
        <w:t>КІРОВОГРАДСЬКОЇ ОБЛАСТІ</w:t>
      </w:r>
    </w:p>
    <w:p w:rsidR="00513B01" w:rsidRDefault="00513B01" w:rsidP="00513B01">
      <w:pPr>
        <w:rPr>
          <w:rFonts w:ascii="Times New Roman" w:hAnsi="Times New Roman" w:cs="Times New Roman"/>
          <w:sz w:val="26"/>
          <w:szCs w:val="26"/>
        </w:rPr>
      </w:pPr>
      <w:r>
        <w:rPr>
          <w:rFonts w:ascii="Times New Roman" w:hAnsi="Times New Roman" w:cs="Times New Roman"/>
          <w:sz w:val="26"/>
          <w:szCs w:val="26"/>
        </w:rPr>
        <w:t xml:space="preserve">від </w:t>
      </w:r>
      <w:r>
        <w:rPr>
          <w:rFonts w:ascii="Times New Roman" w:hAnsi="Times New Roman" w:cs="Times New Roman"/>
          <w:sz w:val="26"/>
          <w:szCs w:val="26"/>
          <w:u w:val="single"/>
        </w:rPr>
        <w:t>«0</w:t>
      </w:r>
      <w:r>
        <w:rPr>
          <w:rFonts w:ascii="Times New Roman" w:hAnsi="Times New Roman" w:cs="Times New Roman"/>
          <w:sz w:val="26"/>
          <w:szCs w:val="26"/>
          <w:u w:val="single"/>
        </w:rPr>
        <w:t>5</w:t>
      </w:r>
      <w:r>
        <w:rPr>
          <w:rFonts w:ascii="Times New Roman" w:hAnsi="Times New Roman" w:cs="Times New Roman"/>
          <w:sz w:val="26"/>
          <w:szCs w:val="26"/>
          <w:u w:val="single"/>
        </w:rPr>
        <w:t>» січня</w:t>
      </w:r>
      <w:r>
        <w:rPr>
          <w:rFonts w:ascii="Times New Roman" w:hAnsi="Times New Roman" w:cs="Times New Roman"/>
          <w:sz w:val="26"/>
          <w:szCs w:val="26"/>
        </w:rPr>
        <w:t xml:space="preserve"> 2022 року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u w:val="single"/>
        </w:rPr>
        <w:t xml:space="preserve">№ </w:t>
      </w:r>
      <w:r>
        <w:rPr>
          <w:rFonts w:ascii="Times New Roman" w:hAnsi="Times New Roman" w:cs="Times New Roman"/>
          <w:sz w:val="26"/>
          <w:szCs w:val="26"/>
          <w:u w:val="single"/>
        </w:rPr>
        <w:t>5</w:t>
      </w:r>
      <w:bookmarkStart w:id="0" w:name="_GoBack"/>
      <w:bookmarkEnd w:id="0"/>
      <w:r>
        <w:rPr>
          <w:rFonts w:ascii="Times New Roman" w:hAnsi="Times New Roman" w:cs="Times New Roman"/>
          <w:sz w:val="26"/>
          <w:szCs w:val="26"/>
          <w:u w:val="single"/>
        </w:rPr>
        <w:t>-р</w:t>
      </w:r>
    </w:p>
    <w:p w:rsidR="001E0C99" w:rsidRPr="005F195F" w:rsidRDefault="001E0C99" w:rsidP="000C6775">
      <w:pPr>
        <w:spacing w:after="0" w:line="240" w:lineRule="auto"/>
        <w:rPr>
          <w:rFonts w:ascii="Times New Roman" w:hAnsi="Times New Roman" w:cs="Times New Roman"/>
          <w:color w:val="FFFFFF" w:themeColor="background1"/>
        </w:rPr>
      </w:pPr>
    </w:p>
    <w:p w:rsidR="001F4105" w:rsidRPr="005F195F" w:rsidRDefault="001F4105" w:rsidP="000C6775">
      <w:pPr>
        <w:spacing w:after="0" w:line="240" w:lineRule="auto"/>
        <w:rPr>
          <w:rFonts w:ascii="Times New Roman" w:hAnsi="Times New Roman" w:cs="Times New Roman"/>
          <w:b/>
          <w:color w:val="FFFFFF" w:themeColor="background1"/>
          <w:sz w:val="28"/>
          <w:szCs w:val="28"/>
        </w:rPr>
      </w:pPr>
    </w:p>
    <w:p w:rsidR="00A63E37" w:rsidRPr="00A63E37" w:rsidRDefault="00A63E37" w:rsidP="00A63E37">
      <w:pPr>
        <w:spacing w:after="0" w:line="240" w:lineRule="auto"/>
        <w:ind w:right="5385"/>
        <w:rPr>
          <w:rFonts w:ascii="Times New Roman" w:eastAsia="Times New Roman" w:hAnsi="Times New Roman" w:cs="Times New Roman"/>
          <w:sz w:val="24"/>
          <w:szCs w:val="24"/>
          <w:lang w:eastAsia="ru-RU"/>
        </w:rPr>
      </w:pPr>
      <w:r w:rsidRPr="00A63E37">
        <w:rPr>
          <w:rFonts w:ascii="Times New Roman" w:eastAsia="Times New Roman" w:hAnsi="Times New Roman" w:cs="Times New Roman"/>
          <w:b/>
          <w:bCs/>
          <w:sz w:val="28"/>
          <w:szCs w:val="28"/>
          <w:lang w:eastAsia="uk-UA"/>
        </w:rPr>
        <w:t>Про стан розвитку сімейних форм виховання на території Олександрійського району</w:t>
      </w:r>
    </w:p>
    <w:p w:rsidR="00A63E37" w:rsidRPr="00A63E37" w:rsidRDefault="00A63E37" w:rsidP="00A63E37">
      <w:pPr>
        <w:spacing w:after="0" w:line="240" w:lineRule="auto"/>
        <w:rPr>
          <w:rFonts w:ascii="Times New Roman" w:eastAsia="Times New Roman" w:hAnsi="Times New Roman" w:cs="Times New Roman"/>
          <w:sz w:val="24"/>
          <w:szCs w:val="24"/>
          <w:lang w:eastAsia="ru-RU"/>
        </w:rPr>
      </w:pPr>
    </w:p>
    <w:p w:rsidR="00A63E37" w:rsidRPr="00A63E37" w:rsidRDefault="00A63E37" w:rsidP="00A63E37">
      <w:pPr>
        <w:spacing w:after="0" w:line="240" w:lineRule="auto"/>
        <w:ind w:firstLine="567"/>
        <w:jc w:val="both"/>
        <w:rPr>
          <w:rFonts w:ascii="Times New Roman" w:eastAsia="Calibri" w:hAnsi="Times New Roman" w:cs="Times New Roman"/>
          <w:b/>
          <w:bCs/>
          <w:sz w:val="28"/>
          <w:szCs w:val="28"/>
          <w:lang w:eastAsia="uk-UA"/>
        </w:rPr>
      </w:pPr>
      <w:r>
        <w:rPr>
          <w:rFonts w:ascii="Times New Roman" w:eastAsia="Calibri" w:hAnsi="Times New Roman" w:cs="Times New Roman"/>
          <w:sz w:val="28"/>
          <w:szCs w:val="28"/>
          <w:lang w:eastAsia="x-none"/>
        </w:rPr>
        <w:t>Проведений аналіз</w:t>
      </w:r>
      <w:r w:rsidRPr="00A63E37">
        <w:rPr>
          <w:rFonts w:ascii="Times New Roman" w:eastAsia="Calibri" w:hAnsi="Times New Roman" w:cs="Times New Roman"/>
          <w:b/>
          <w:bCs/>
          <w:sz w:val="28"/>
          <w:szCs w:val="28"/>
          <w:lang w:eastAsia="uk-UA"/>
        </w:rPr>
        <w:t xml:space="preserve"> </w:t>
      </w:r>
      <w:r w:rsidRPr="00A63E37">
        <w:rPr>
          <w:rFonts w:ascii="Times New Roman" w:eastAsia="Calibri" w:hAnsi="Times New Roman" w:cs="Times New Roman"/>
          <w:bCs/>
          <w:sz w:val="28"/>
          <w:szCs w:val="28"/>
          <w:lang w:eastAsia="uk-UA"/>
        </w:rPr>
        <w:t>стан</w:t>
      </w:r>
      <w:r>
        <w:rPr>
          <w:rFonts w:ascii="Times New Roman" w:eastAsia="Calibri" w:hAnsi="Times New Roman" w:cs="Times New Roman"/>
          <w:bCs/>
          <w:sz w:val="28"/>
          <w:szCs w:val="28"/>
          <w:lang w:eastAsia="uk-UA"/>
        </w:rPr>
        <w:t>у</w:t>
      </w:r>
      <w:r w:rsidRPr="00A63E37">
        <w:rPr>
          <w:rFonts w:ascii="Times New Roman" w:eastAsia="Calibri" w:hAnsi="Times New Roman" w:cs="Times New Roman"/>
          <w:bCs/>
          <w:sz w:val="28"/>
          <w:szCs w:val="28"/>
          <w:lang w:eastAsia="uk-UA"/>
        </w:rPr>
        <w:t xml:space="preserve"> розвитку сімейних форм виховання на території Олександрійського району</w:t>
      </w:r>
      <w:r>
        <w:rPr>
          <w:rFonts w:ascii="Times New Roman" w:eastAsia="Calibri" w:hAnsi="Times New Roman" w:cs="Times New Roman"/>
          <w:bCs/>
          <w:sz w:val="28"/>
          <w:szCs w:val="28"/>
          <w:lang w:eastAsia="uk-UA"/>
        </w:rPr>
        <w:t xml:space="preserve"> показав</w:t>
      </w:r>
      <w:r w:rsidRPr="00A63E37">
        <w:rPr>
          <w:rFonts w:ascii="Times New Roman" w:eastAsia="Calibri" w:hAnsi="Times New Roman" w:cs="Times New Roman"/>
          <w:sz w:val="28"/>
          <w:szCs w:val="28"/>
          <w:lang w:eastAsia="x-none"/>
        </w:rPr>
        <w:t>,</w:t>
      </w:r>
      <w:r>
        <w:rPr>
          <w:rFonts w:ascii="Times New Roman" w:eastAsia="Calibri" w:hAnsi="Times New Roman" w:cs="Times New Roman"/>
          <w:sz w:val="28"/>
          <w:szCs w:val="28"/>
          <w:lang w:eastAsia="x-none"/>
        </w:rPr>
        <w:t xml:space="preserve"> що </w:t>
      </w:r>
      <w:r w:rsidRPr="00A63E37">
        <w:rPr>
          <w:rFonts w:ascii="Times New Roman" w:eastAsia="Calibri" w:hAnsi="Times New Roman" w:cs="Times New Roman"/>
          <w:sz w:val="28"/>
          <w:szCs w:val="28"/>
          <w:lang w:eastAsia="x-none"/>
        </w:rPr>
        <w:t>робота в напрямку розвитку сімейних форм виховання на території району здійснюється на належному рівні.</w:t>
      </w:r>
      <w:r w:rsidRPr="00A63E37">
        <w:rPr>
          <w:rFonts w:ascii="Times New Roman" w:eastAsia="Calibri" w:hAnsi="Times New Roman" w:cs="Times New Roman"/>
          <w:b/>
          <w:bCs/>
          <w:sz w:val="28"/>
          <w:szCs w:val="28"/>
          <w:lang w:eastAsia="uk-UA"/>
        </w:rPr>
        <w:t xml:space="preserve">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Станом на 20 грудня 2021 року на обліку дітей, які можуть бути  усиновлені, в Службі у справах дітей перебуває 144 дитини-сироти, дитини, позбавлені батьківського піклування. Із них 104 влаштовані до сімейних форм виховання, що складає 72 % від загальної кількості дітей на обліку. Останні 28%</w:t>
      </w:r>
      <w:r w:rsidRPr="00A63E37">
        <w:rPr>
          <w:rFonts w:ascii="Times New Roman" w:eastAsia="Times New Roman" w:hAnsi="Times New Roman" w:cs="Times New Roman"/>
          <w:b/>
          <w:sz w:val="28"/>
          <w:szCs w:val="28"/>
          <w:lang w:eastAsia="ru-RU"/>
        </w:rPr>
        <w:t xml:space="preserve"> </w:t>
      </w:r>
      <w:r w:rsidRPr="00A63E37">
        <w:rPr>
          <w:rFonts w:ascii="Times New Roman" w:eastAsia="Times New Roman" w:hAnsi="Times New Roman" w:cs="Times New Roman"/>
          <w:sz w:val="28"/>
          <w:szCs w:val="28"/>
          <w:lang w:eastAsia="ru-RU"/>
        </w:rPr>
        <w:t>складають діти, що досягли 14-ти річного віку та перебірливо ставляться до кандидатів, або взагалі не бажають бути влаштованими до сімейних форм виховання, та родинні групи від 4-ох та більше дітей, на яких відсутні кандидати.</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Станом на 20 грудня 2021 року кандидати в </w:t>
      </w:r>
      <w:proofErr w:type="spellStart"/>
      <w:r w:rsidRPr="00A63E37">
        <w:rPr>
          <w:rFonts w:ascii="Times New Roman" w:eastAsia="Times New Roman" w:hAnsi="Times New Roman" w:cs="Times New Roman"/>
          <w:sz w:val="28"/>
          <w:szCs w:val="28"/>
          <w:lang w:eastAsia="ru-RU"/>
        </w:rPr>
        <w:t>усиновлювачі</w:t>
      </w:r>
      <w:proofErr w:type="spellEnd"/>
      <w:r w:rsidRPr="00A63E37">
        <w:rPr>
          <w:rFonts w:ascii="Times New Roman" w:eastAsia="Times New Roman" w:hAnsi="Times New Roman" w:cs="Times New Roman"/>
          <w:sz w:val="28"/>
          <w:szCs w:val="28"/>
          <w:lang w:eastAsia="ru-RU"/>
        </w:rPr>
        <w:t xml:space="preserve"> на обліку Служби у справах дітей Олександрійської районної державної адміністрації відсутні.</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Дітей-сиріт та дітей, позбавлених батьківського піклування, що перебувають на обліку дітей, що підлягають усиновленню</w:t>
      </w:r>
      <w:r w:rsidR="00A73C1F">
        <w:rPr>
          <w:rFonts w:ascii="Times New Roman" w:eastAsia="Times New Roman" w:hAnsi="Times New Roman" w:cs="Times New Roman"/>
          <w:sz w:val="28"/>
          <w:szCs w:val="28"/>
          <w:lang w:eastAsia="ru-RU"/>
        </w:rPr>
        <w:t>,</w:t>
      </w:r>
      <w:r w:rsidRPr="00A63E37">
        <w:rPr>
          <w:rFonts w:ascii="Times New Roman" w:eastAsia="Times New Roman" w:hAnsi="Times New Roman" w:cs="Times New Roman"/>
          <w:sz w:val="28"/>
          <w:szCs w:val="28"/>
          <w:lang w:eastAsia="ru-RU"/>
        </w:rPr>
        <w:t xml:space="preserve"> служби у справах дітей Олександрійської районної державної адміністрації </w:t>
      </w:r>
      <w:r w:rsidR="00A73C1F">
        <w:rPr>
          <w:rFonts w:ascii="Times New Roman" w:eastAsia="Times New Roman" w:hAnsi="Times New Roman" w:cs="Times New Roman"/>
          <w:sz w:val="28"/>
          <w:szCs w:val="28"/>
          <w:lang w:eastAsia="ru-RU"/>
        </w:rPr>
        <w:t xml:space="preserve">протягом 2021 року усиновлено </w:t>
      </w:r>
      <w:r w:rsidRPr="00A63E37">
        <w:rPr>
          <w:rFonts w:ascii="Times New Roman" w:eastAsia="Times New Roman" w:hAnsi="Times New Roman" w:cs="Times New Roman"/>
          <w:sz w:val="28"/>
          <w:szCs w:val="28"/>
          <w:lang w:eastAsia="ru-RU"/>
        </w:rPr>
        <w:t xml:space="preserve">6 дітей, передано під опіку, піклування громадян – 9 дітей, влаштовано до прийомних сімей та дитячих будинків сімейного типу – 7 дітей. По 1 дитині Олександрійським </w:t>
      </w:r>
      <w:proofErr w:type="spellStart"/>
      <w:r w:rsidRPr="00A63E37">
        <w:rPr>
          <w:rFonts w:ascii="Times New Roman" w:eastAsia="Times New Roman" w:hAnsi="Times New Roman" w:cs="Times New Roman"/>
          <w:sz w:val="28"/>
          <w:szCs w:val="28"/>
          <w:lang w:eastAsia="ru-RU"/>
        </w:rPr>
        <w:t>міськрайонним</w:t>
      </w:r>
      <w:proofErr w:type="spellEnd"/>
      <w:r w:rsidRPr="00A63E37">
        <w:rPr>
          <w:rFonts w:ascii="Times New Roman" w:eastAsia="Times New Roman" w:hAnsi="Times New Roman" w:cs="Times New Roman"/>
          <w:sz w:val="28"/>
          <w:szCs w:val="28"/>
          <w:lang w:eastAsia="ru-RU"/>
        </w:rPr>
        <w:t xml:space="preserve"> судом винесено рішення про усиновлення дитини, очікується набрання ним законної сили.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На території  району Службами у справах дітей забезпечено своєчасність надання дітям, які втратили батьків, правового статусу дитини-сироти та дитини, позбавленої батьківського піклування, та постановки їх на облік дітей, що можуть бути усиновлені, Службою у справах дітей Олександрійської районної державної адміністрації.</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Станом на 20 грудня  2021  року в  Олександрійському районі функціонує 23 прийомні сім’ї, в яких виховується 40 дітей-сиріт, дітей, позбавлених батьківського піклування, та осіб з їх числа, 4 дитячі будинки сімейного типу, в яких виховуються 22 дитини-сироти та дитини, позбавлені батьківського піклування.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Протягом 2021 року на території району  припинили функціонування  3 прийомні сім’ї та вибуло 10 прийомних дітей. Одна прийомна родина </w:t>
      </w:r>
      <w:r w:rsidRPr="00A63E37">
        <w:rPr>
          <w:rFonts w:ascii="Times New Roman" w:eastAsia="Times New Roman" w:hAnsi="Times New Roman" w:cs="Times New Roman"/>
          <w:sz w:val="28"/>
          <w:szCs w:val="28"/>
          <w:lang w:eastAsia="ru-RU"/>
        </w:rPr>
        <w:lastRenderedPageBreak/>
        <w:t xml:space="preserve">припинила функціонування у зв’язку з вибуттям всіх вихованців та небажанням прийомних батьків </w:t>
      </w:r>
      <w:proofErr w:type="spellStart"/>
      <w:r w:rsidR="00A73C1F">
        <w:rPr>
          <w:rFonts w:ascii="Times New Roman" w:eastAsia="Times New Roman" w:hAnsi="Times New Roman" w:cs="Times New Roman"/>
          <w:sz w:val="28"/>
          <w:szCs w:val="28"/>
          <w:lang w:eastAsia="ru-RU"/>
        </w:rPr>
        <w:t>д</w:t>
      </w:r>
      <w:r w:rsidRPr="00A63E37">
        <w:rPr>
          <w:rFonts w:ascii="Times New Roman" w:eastAsia="Times New Roman" w:hAnsi="Times New Roman" w:cs="Times New Roman"/>
          <w:sz w:val="28"/>
          <w:szCs w:val="28"/>
          <w:lang w:eastAsia="ru-RU"/>
        </w:rPr>
        <w:t>овлаштовуватися</w:t>
      </w:r>
      <w:proofErr w:type="spellEnd"/>
      <w:r w:rsidRPr="00A63E37">
        <w:rPr>
          <w:rFonts w:ascii="Times New Roman" w:eastAsia="Times New Roman" w:hAnsi="Times New Roman" w:cs="Times New Roman"/>
          <w:sz w:val="28"/>
          <w:szCs w:val="28"/>
          <w:lang w:eastAsia="ru-RU"/>
        </w:rPr>
        <w:t xml:space="preserve"> дітьми. Дві прийомні родини припинили сво</w:t>
      </w:r>
      <w:r w:rsidR="00A73C1F">
        <w:rPr>
          <w:rFonts w:ascii="Times New Roman" w:eastAsia="Times New Roman" w:hAnsi="Times New Roman" w:cs="Times New Roman"/>
          <w:sz w:val="28"/>
          <w:szCs w:val="28"/>
          <w:lang w:eastAsia="ru-RU"/>
        </w:rPr>
        <w:t>є функціонування у зв’язку з не</w:t>
      </w:r>
      <w:r w:rsidRPr="00A63E37">
        <w:rPr>
          <w:rFonts w:ascii="Times New Roman" w:eastAsia="Times New Roman" w:hAnsi="Times New Roman" w:cs="Times New Roman"/>
          <w:sz w:val="28"/>
          <w:szCs w:val="28"/>
          <w:lang w:eastAsia="ru-RU"/>
        </w:rPr>
        <w:t xml:space="preserve">бажанням вихованців виховуватися в цих прийомних сім’ях. Протягом року із прийомних сімей по досягненню повноліття вибуло 7 дітей, у зв’язку з небажанням перебувати в прийомній родині  вибуло троє вихованців (1 дитина вибула в заклад, 1 дитина </w:t>
      </w:r>
      <w:r w:rsidR="00A73C1F">
        <w:rPr>
          <w:rFonts w:ascii="Times New Roman" w:eastAsia="Times New Roman" w:hAnsi="Times New Roman" w:cs="Times New Roman"/>
          <w:sz w:val="28"/>
          <w:szCs w:val="28"/>
          <w:lang w:eastAsia="ru-RU"/>
        </w:rPr>
        <w:t xml:space="preserve">– </w:t>
      </w:r>
      <w:r w:rsidRPr="00A63E37">
        <w:rPr>
          <w:rFonts w:ascii="Times New Roman" w:eastAsia="Times New Roman" w:hAnsi="Times New Roman" w:cs="Times New Roman"/>
          <w:sz w:val="28"/>
          <w:szCs w:val="28"/>
          <w:lang w:eastAsia="ru-RU"/>
        </w:rPr>
        <w:t xml:space="preserve">на навчання, 1 дитина </w:t>
      </w:r>
      <w:r w:rsidR="00A73C1F">
        <w:rPr>
          <w:rFonts w:ascii="Times New Roman" w:eastAsia="Times New Roman" w:hAnsi="Times New Roman" w:cs="Times New Roman"/>
          <w:sz w:val="28"/>
          <w:szCs w:val="28"/>
          <w:lang w:eastAsia="ru-RU"/>
        </w:rPr>
        <w:t xml:space="preserve">– </w:t>
      </w:r>
      <w:r w:rsidRPr="00A63E37">
        <w:rPr>
          <w:rFonts w:ascii="Times New Roman" w:eastAsia="Times New Roman" w:hAnsi="Times New Roman" w:cs="Times New Roman"/>
          <w:sz w:val="28"/>
          <w:szCs w:val="28"/>
          <w:lang w:eastAsia="ru-RU"/>
        </w:rPr>
        <w:t>під опіку родичів).</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Протягом 2021 року прийомні сім’ї на території району не створювалися. До вже існуючих прийомних сімей було влаштовано 1 дитину. Дві прийомні сім’ї бажають </w:t>
      </w:r>
      <w:proofErr w:type="spellStart"/>
      <w:r w:rsidRPr="00A63E37">
        <w:rPr>
          <w:rFonts w:ascii="Times New Roman" w:eastAsia="Times New Roman" w:hAnsi="Times New Roman" w:cs="Times New Roman"/>
          <w:sz w:val="28"/>
          <w:szCs w:val="28"/>
          <w:lang w:eastAsia="ru-RU"/>
        </w:rPr>
        <w:t>довлаштуватися</w:t>
      </w:r>
      <w:proofErr w:type="spellEnd"/>
      <w:r w:rsidRPr="00A63E37">
        <w:rPr>
          <w:rFonts w:ascii="Times New Roman" w:eastAsia="Times New Roman" w:hAnsi="Times New Roman" w:cs="Times New Roman"/>
          <w:sz w:val="28"/>
          <w:szCs w:val="28"/>
          <w:lang w:eastAsia="ru-RU"/>
        </w:rPr>
        <w:t xml:space="preserve"> дітьми, триває підбір дітей.</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Одна прийомна родина перейшла в статус дитячого будинку сімейного типу, до якої влаштували  двоє дітей (всього 5 дітей).</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В одній прийомній сім’ї перебуває тимчасово влаштована дитина, що в подальшому буде до влаштована в </w:t>
      </w:r>
      <w:r w:rsidR="00A73C1F">
        <w:rPr>
          <w:rFonts w:ascii="Times New Roman" w:eastAsia="Times New Roman" w:hAnsi="Times New Roman" w:cs="Times New Roman"/>
          <w:sz w:val="28"/>
          <w:szCs w:val="28"/>
          <w:lang w:eastAsia="ru-RU"/>
        </w:rPr>
        <w:t>цю</w:t>
      </w:r>
      <w:r w:rsidRPr="00A63E37">
        <w:rPr>
          <w:rFonts w:ascii="Times New Roman" w:eastAsia="Times New Roman" w:hAnsi="Times New Roman" w:cs="Times New Roman"/>
          <w:sz w:val="28"/>
          <w:szCs w:val="28"/>
          <w:lang w:eastAsia="ru-RU"/>
        </w:rPr>
        <w:t xml:space="preserve"> родину</w:t>
      </w:r>
      <w:r w:rsidR="00A73C1F">
        <w:rPr>
          <w:rFonts w:ascii="Times New Roman" w:eastAsia="Times New Roman" w:hAnsi="Times New Roman" w:cs="Times New Roman"/>
          <w:sz w:val="28"/>
          <w:szCs w:val="28"/>
          <w:lang w:eastAsia="ru-RU"/>
        </w:rPr>
        <w:t>.</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Протягом 2021 року із дитячих будинків сімейного типу вибуло двоє  вихованців (1 дитина </w:t>
      </w:r>
      <w:r w:rsidR="00A73C1F">
        <w:rPr>
          <w:rFonts w:ascii="Times New Roman" w:eastAsia="Times New Roman" w:hAnsi="Times New Roman" w:cs="Times New Roman"/>
          <w:sz w:val="28"/>
          <w:szCs w:val="28"/>
          <w:lang w:eastAsia="ru-RU"/>
        </w:rPr>
        <w:t xml:space="preserve">– </w:t>
      </w:r>
      <w:r w:rsidRPr="00A63E37">
        <w:rPr>
          <w:rFonts w:ascii="Times New Roman" w:eastAsia="Times New Roman" w:hAnsi="Times New Roman" w:cs="Times New Roman"/>
          <w:sz w:val="28"/>
          <w:szCs w:val="28"/>
          <w:lang w:eastAsia="ru-RU"/>
        </w:rPr>
        <w:t xml:space="preserve">під опіку родичів, 1 дитина </w:t>
      </w:r>
      <w:r w:rsidR="00A73C1F">
        <w:rPr>
          <w:rFonts w:ascii="Times New Roman" w:eastAsia="Times New Roman" w:hAnsi="Times New Roman" w:cs="Times New Roman"/>
          <w:sz w:val="28"/>
          <w:szCs w:val="28"/>
          <w:lang w:eastAsia="ru-RU"/>
        </w:rPr>
        <w:t xml:space="preserve">– </w:t>
      </w:r>
      <w:r w:rsidRPr="00A63E37">
        <w:rPr>
          <w:rFonts w:ascii="Times New Roman" w:eastAsia="Times New Roman" w:hAnsi="Times New Roman" w:cs="Times New Roman"/>
          <w:sz w:val="28"/>
          <w:szCs w:val="28"/>
          <w:lang w:eastAsia="ru-RU"/>
        </w:rPr>
        <w:t xml:space="preserve">під опіку закладу на повне державне утримання), 1 дитячий будинок сімейного типу припинив своє функціонування (за сімейними обставинами), звідки виведено 6 дітей, позбавлених батьківського піклування, та 1 особа з числа дітей-сиріт.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Один дитячий будинок сімейного типу функціонує на базі  житлового будинку, придбаного за рахунок коштів субвенції  з державного бюджету, один будинок наразі стоїть порожній.</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Всі дитячі будинки сімейного типу та прийомні сім’ї Олександрійського району перебувають під супроводом Центрів надання соціальних послуг територіальних громад  району.</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Питання функціонування прийомних сімей та дитячих будинків сімейного типу за наслідками річної роботи з ними планується розглянути  на комісії з питань захисту прав дитини при Олександрійській районній державній адміністрації в лютому 2022 року.</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В Олександрійському районі низька активність жителів району та відсутність бажаючих громадян взяти дитину в свою родину залишається основною проблемою розвитку сімейних форм виховання. З метою популяризації сімейних форм виховання Службою у справах дітей проводяться </w:t>
      </w:r>
      <w:r w:rsidRPr="00A63E37">
        <w:rPr>
          <w:rFonts w:ascii="Times New Roman" w:eastAsia="Calibri" w:hAnsi="Times New Roman" w:cs="Times New Roman"/>
          <w:sz w:val="28"/>
          <w:szCs w:val="28"/>
          <w:lang w:eastAsia="ru-RU"/>
        </w:rPr>
        <w:t xml:space="preserve">заходи щодо збільшення кількості усиновлених дітей-сиріт та дітей, позбавлених батьківського піклування, громадянами України шляхом висвітлення інформації про дітей на офіційному веб сайті Олександрійської райдержадміністрації, проведення роз’яснювальних бесід з громадянами, прийомними батьками, </w:t>
      </w:r>
      <w:proofErr w:type="spellStart"/>
      <w:r w:rsidRPr="00A63E37">
        <w:rPr>
          <w:rFonts w:ascii="Times New Roman" w:eastAsia="Calibri" w:hAnsi="Times New Roman" w:cs="Times New Roman"/>
          <w:sz w:val="28"/>
          <w:szCs w:val="28"/>
          <w:lang w:eastAsia="ru-RU"/>
        </w:rPr>
        <w:t>батьками</w:t>
      </w:r>
      <w:proofErr w:type="spellEnd"/>
      <w:r w:rsidRPr="00A63E37">
        <w:rPr>
          <w:rFonts w:ascii="Times New Roman" w:eastAsia="Calibri" w:hAnsi="Times New Roman" w:cs="Times New Roman"/>
          <w:sz w:val="28"/>
          <w:szCs w:val="28"/>
          <w:lang w:eastAsia="ru-RU"/>
        </w:rPr>
        <w:t xml:space="preserve"> вихователями</w:t>
      </w:r>
      <w:r w:rsidRPr="00A63E37">
        <w:rPr>
          <w:rFonts w:ascii="Times New Roman" w:eastAsia="Times New Roman" w:hAnsi="Times New Roman" w:cs="Times New Roman"/>
          <w:sz w:val="28"/>
          <w:szCs w:val="28"/>
          <w:lang w:eastAsia="ru-RU"/>
        </w:rPr>
        <w:t xml:space="preserve">, розміщення статей на </w:t>
      </w:r>
      <w:r w:rsidRPr="00A63E37">
        <w:rPr>
          <w:rFonts w:ascii="Times New Roman" w:eastAsia="Calibri" w:hAnsi="Times New Roman" w:cs="Times New Roman"/>
          <w:sz w:val="28"/>
          <w:szCs w:val="28"/>
          <w:lang w:eastAsia="ru-RU"/>
        </w:rPr>
        <w:t>офіційному веб сайті Олександрійської райдержадміністрації</w:t>
      </w:r>
      <w:r w:rsidRPr="00A63E37">
        <w:rPr>
          <w:rFonts w:ascii="Times New Roman" w:eastAsia="Times New Roman" w:hAnsi="Times New Roman" w:cs="Times New Roman"/>
          <w:sz w:val="28"/>
          <w:szCs w:val="28"/>
          <w:lang w:eastAsia="ru-RU"/>
        </w:rPr>
        <w:t>, в соціальних мережах, в районній газеті «Сільський вісник».</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За прогнозованими показниками на 2022 рік Службою у справах дітей Олександрійської районної державної адміністрації спільно з Центрами надання соціальних послуг об’єднаних громад планується створити 1 дитячий будинок сімейного типу та влаштувати 5 дітей (</w:t>
      </w:r>
      <w:proofErr w:type="spellStart"/>
      <w:r w:rsidRPr="00A63E37">
        <w:rPr>
          <w:rFonts w:ascii="Times New Roman" w:eastAsia="Times New Roman" w:hAnsi="Times New Roman" w:cs="Times New Roman"/>
          <w:sz w:val="28"/>
          <w:szCs w:val="28"/>
          <w:lang w:eastAsia="ru-RU"/>
        </w:rPr>
        <w:t>Приютівська</w:t>
      </w:r>
      <w:proofErr w:type="spellEnd"/>
      <w:r w:rsidRPr="00A63E37">
        <w:rPr>
          <w:rFonts w:ascii="Times New Roman" w:eastAsia="Times New Roman" w:hAnsi="Times New Roman" w:cs="Times New Roman"/>
          <w:sz w:val="28"/>
          <w:szCs w:val="28"/>
          <w:lang w:eastAsia="ru-RU"/>
        </w:rPr>
        <w:t xml:space="preserve"> селищна громада), </w:t>
      </w:r>
      <w:r w:rsidRPr="00A63E37">
        <w:rPr>
          <w:rFonts w:ascii="Times New Roman" w:eastAsia="Times New Roman" w:hAnsi="Times New Roman" w:cs="Times New Roman"/>
          <w:sz w:val="28"/>
          <w:szCs w:val="28"/>
          <w:lang w:eastAsia="ru-RU"/>
        </w:rPr>
        <w:lastRenderedPageBreak/>
        <w:t xml:space="preserve">5 прийомних сімей, в які влаштувати 7 дітей. В </w:t>
      </w:r>
      <w:proofErr w:type="spellStart"/>
      <w:r w:rsidRPr="00A63E37">
        <w:rPr>
          <w:rFonts w:ascii="Times New Roman" w:eastAsia="Times New Roman" w:hAnsi="Times New Roman" w:cs="Times New Roman"/>
          <w:sz w:val="28"/>
          <w:szCs w:val="28"/>
          <w:lang w:eastAsia="ru-RU"/>
        </w:rPr>
        <w:t>Пантаївській</w:t>
      </w:r>
      <w:proofErr w:type="spellEnd"/>
      <w:r w:rsidRPr="00A63E37">
        <w:rPr>
          <w:rFonts w:ascii="Times New Roman" w:eastAsia="Times New Roman" w:hAnsi="Times New Roman" w:cs="Times New Roman"/>
          <w:sz w:val="28"/>
          <w:szCs w:val="28"/>
          <w:lang w:eastAsia="ru-RU"/>
        </w:rPr>
        <w:t xml:space="preserve"> та </w:t>
      </w:r>
      <w:proofErr w:type="spellStart"/>
      <w:r w:rsidRPr="00A63E37">
        <w:rPr>
          <w:rFonts w:ascii="Times New Roman" w:eastAsia="Times New Roman" w:hAnsi="Times New Roman" w:cs="Times New Roman"/>
          <w:sz w:val="28"/>
          <w:szCs w:val="28"/>
          <w:lang w:eastAsia="ru-RU"/>
        </w:rPr>
        <w:t>Новопразькій</w:t>
      </w:r>
      <w:proofErr w:type="spellEnd"/>
      <w:r w:rsidRPr="00A63E37">
        <w:rPr>
          <w:rFonts w:ascii="Times New Roman" w:eastAsia="Times New Roman" w:hAnsi="Times New Roman" w:cs="Times New Roman"/>
          <w:sz w:val="28"/>
          <w:szCs w:val="28"/>
          <w:lang w:eastAsia="ru-RU"/>
        </w:rPr>
        <w:t xml:space="preserve"> селищних радах взагалі відсутні кандидати в прийомні батьки та батьки-вихователі.</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Службу у справах дітей районної державної адміністрації  підключено до ЄІАС «Діти». Станом на 20 грудня 2021 року жодна із 7 Служб у справах дітей сільських та селищних громад району до ЄІАС «Діти » не підключено. Всього на первинному обліку в Службах у справах дітей сільських та селищних рад перебуває 407 дітей-сиріт та дітей, позбавлених батьківського піклування, із них 355 перебувають в сімейних формах виховання, 52 дитини потребують влаштування до сімейних форм виховання, що складає  лише 13 % від загальної кількості дітей. Протягом 2021 року на первинний облік службами у справах дітей сільських та селищних рад було поставлено 37 дітей-сиріт та дітей, позбавлених батьківського піклування, із них 25 влаштовано до сімейних форм виховання, що становить 68% від загальної кількості дітей, та 12 дітей потребують  влаштування до сімейних форм виховання, що складає 32%.</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На території району налагоджено взаємодію суб’єктів соціальної роботи з сім’ями та Службою у справах дітей Олександрійської районної державної адміністрації.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Влаштування дітей-сиріт та дітей, позбавлених батьківського піклування, до </w:t>
      </w:r>
      <w:proofErr w:type="spellStart"/>
      <w:r w:rsidRPr="00A63E37">
        <w:rPr>
          <w:rFonts w:ascii="Times New Roman" w:eastAsia="Times New Roman" w:hAnsi="Times New Roman" w:cs="Times New Roman"/>
          <w:sz w:val="28"/>
          <w:szCs w:val="28"/>
          <w:lang w:eastAsia="ru-RU"/>
        </w:rPr>
        <w:t>інтернатних</w:t>
      </w:r>
      <w:proofErr w:type="spellEnd"/>
      <w:r w:rsidRPr="00A63E37">
        <w:rPr>
          <w:rFonts w:ascii="Times New Roman" w:eastAsia="Times New Roman" w:hAnsi="Times New Roman" w:cs="Times New Roman"/>
          <w:sz w:val="28"/>
          <w:szCs w:val="28"/>
          <w:lang w:eastAsia="ru-RU"/>
        </w:rPr>
        <w:t xml:space="preserve"> закладів області та району здійснюється у виключних випадках, коли немає можливості влаштувати дітей в сім’ї громадян. </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На території Олександрійського району функціонують дитячі будинку змішаного типу для дітей дошкільного та шкільного віку «Перлинка» (</w:t>
      </w:r>
      <w:proofErr w:type="spellStart"/>
      <w:r w:rsidRPr="00A63E37">
        <w:rPr>
          <w:rFonts w:ascii="Times New Roman" w:eastAsia="Times New Roman" w:hAnsi="Times New Roman" w:cs="Times New Roman"/>
          <w:sz w:val="28"/>
          <w:szCs w:val="28"/>
          <w:lang w:eastAsia="ru-RU"/>
        </w:rPr>
        <w:t>с. Войні</w:t>
      </w:r>
      <w:proofErr w:type="spellEnd"/>
      <w:r w:rsidRPr="00A63E37">
        <w:rPr>
          <w:rFonts w:ascii="Times New Roman" w:eastAsia="Times New Roman" w:hAnsi="Times New Roman" w:cs="Times New Roman"/>
          <w:sz w:val="28"/>
          <w:szCs w:val="28"/>
          <w:lang w:eastAsia="ru-RU"/>
        </w:rPr>
        <w:t>вка),  в якому виховується  45 дітей, із них  2 дитини-сироти, 25 дітей, позбавлених батьківського піклування, 4 дитини відібрано у батьків без позбавлення батьківських прав, 6 дітей, по яких справи перебувають в провадженні суду, 7 дітей тимчасово влаштовані за заявами батьків; «Жива Перлина» (с. Онуфріївка),</w:t>
      </w:r>
      <w:r w:rsidRPr="00A63E37">
        <w:rPr>
          <w:rFonts w:ascii="Times New Roman" w:eastAsia="Times New Roman" w:hAnsi="Times New Roman" w:cs="Times New Roman"/>
          <w:b/>
          <w:sz w:val="28"/>
          <w:szCs w:val="28"/>
          <w:lang w:eastAsia="ru-RU"/>
        </w:rPr>
        <w:t xml:space="preserve"> </w:t>
      </w:r>
      <w:r w:rsidRPr="00A63E37">
        <w:rPr>
          <w:rFonts w:ascii="Times New Roman" w:eastAsia="Times New Roman" w:hAnsi="Times New Roman" w:cs="Times New Roman"/>
          <w:sz w:val="28"/>
          <w:szCs w:val="28"/>
          <w:lang w:eastAsia="ru-RU"/>
        </w:rPr>
        <w:t xml:space="preserve">в якому виховуються 44 дитини, із них  2 дитини-сироти, 1 дитина, позбавлена батьківського піклування, 1 дитина відібрана у батьків без позбавлення батьківських прав, </w:t>
      </w:r>
      <w:r w:rsidRPr="00A63E37">
        <w:rPr>
          <w:rFonts w:ascii="Times New Roman" w:eastAsia="Times New Roman" w:hAnsi="Times New Roman" w:cs="Times New Roman"/>
          <w:color w:val="000000"/>
          <w:sz w:val="28"/>
          <w:szCs w:val="28"/>
          <w:lang w:eastAsia="uk-UA"/>
        </w:rPr>
        <w:t>3-є дітей, по яких вирішується питання надання соціально-правового статусу, 37 дітей тимчасово влаштовані в заклад за заявами батьків та за інших обставин.</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 xml:space="preserve">На постійному контролі знаходяться умови утримання та виховання дітей-сиріт та дітей, позбавлених батьківського піклування, в </w:t>
      </w:r>
      <w:proofErr w:type="spellStart"/>
      <w:r w:rsidRPr="00A63E37">
        <w:rPr>
          <w:rFonts w:ascii="Times New Roman" w:eastAsia="Times New Roman" w:hAnsi="Times New Roman" w:cs="Times New Roman"/>
          <w:sz w:val="28"/>
          <w:szCs w:val="28"/>
          <w:lang w:eastAsia="ru-RU"/>
        </w:rPr>
        <w:t>інтернатних</w:t>
      </w:r>
      <w:proofErr w:type="spellEnd"/>
      <w:r w:rsidRPr="00A63E37">
        <w:rPr>
          <w:rFonts w:ascii="Times New Roman" w:eastAsia="Times New Roman" w:hAnsi="Times New Roman" w:cs="Times New Roman"/>
          <w:sz w:val="28"/>
          <w:szCs w:val="28"/>
          <w:lang w:eastAsia="ru-RU"/>
        </w:rPr>
        <w:t xml:space="preserve"> закладах приватної форми власності. Дитячий будинок «Перлинка» протягом 2021 року бу</w:t>
      </w:r>
      <w:r w:rsidR="001D2F35">
        <w:rPr>
          <w:rFonts w:ascii="Times New Roman" w:eastAsia="Times New Roman" w:hAnsi="Times New Roman" w:cs="Times New Roman"/>
          <w:sz w:val="28"/>
          <w:szCs w:val="28"/>
          <w:lang w:eastAsia="ru-RU"/>
        </w:rPr>
        <w:t>ло</w:t>
      </w:r>
      <w:r w:rsidRPr="00A63E37">
        <w:rPr>
          <w:rFonts w:ascii="Times New Roman" w:eastAsia="Times New Roman" w:hAnsi="Times New Roman" w:cs="Times New Roman"/>
          <w:sz w:val="28"/>
          <w:szCs w:val="28"/>
          <w:lang w:eastAsia="ru-RU"/>
        </w:rPr>
        <w:t xml:space="preserve"> перевірен</w:t>
      </w:r>
      <w:r w:rsidR="001D2F35">
        <w:rPr>
          <w:rFonts w:ascii="Times New Roman" w:eastAsia="Times New Roman" w:hAnsi="Times New Roman" w:cs="Times New Roman"/>
          <w:sz w:val="28"/>
          <w:szCs w:val="28"/>
          <w:lang w:eastAsia="ru-RU"/>
        </w:rPr>
        <w:t>о</w:t>
      </w:r>
      <w:r w:rsidRPr="00A63E37">
        <w:rPr>
          <w:rFonts w:ascii="Times New Roman" w:eastAsia="Times New Roman" w:hAnsi="Times New Roman" w:cs="Times New Roman"/>
          <w:sz w:val="28"/>
          <w:szCs w:val="28"/>
          <w:lang w:eastAsia="ru-RU"/>
        </w:rPr>
        <w:t xml:space="preserve"> тричі, складено відповідні довідки про перевірки та надано довідки щодо проведеної роботи по усуненню недоліків. Під час перевірок грубих  порушень прав дітей не виявлено. Дитячий будинок «Жива Перлина» перевірено один раз, виявлено грубі порушення прав дітей, підготовлено та направлено довідку із указаними рекомендаціями щодо усунення порушень прав дітей.</w:t>
      </w:r>
    </w:p>
    <w:p w:rsidR="00A63E37" w:rsidRPr="00A63E37" w:rsidRDefault="00A63E37" w:rsidP="00A63E37">
      <w:pPr>
        <w:tabs>
          <w:tab w:val="left" w:pos="7920"/>
        </w:tabs>
        <w:spacing w:after="0" w:line="240" w:lineRule="auto"/>
        <w:ind w:firstLine="567"/>
        <w:jc w:val="both"/>
        <w:rPr>
          <w:rFonts w:ascii="Times New Roman" w:eastAsia="Times New Roman" w:hAnsi="Times New Roman" w:cs="Times New Roman"/>
          <w:iCs/>
          <w:sz w:val="28"/>
          <w:szCs w:val="28"/>
          <w:lang w:eastAsia="ru-RU"/>
        </w:rPr>
      </w:pPr>
      <w:r w:rsidRPr="00A63E37">
        <w:rPr>
          <w:rFonts w:ascii="Times New Roman" w:eastAsia="Times New Roman" w:hAnsi="Times New Roman" w:cs="Times New Roman"/>
          <w:iCs/>
          <w:sz w:val="28"/>
          <w:szCs w:val="28"/>
          <w:lang w:eastAsia="ru-RU"/>
        </w:rPr>
        <w:t xml:space="preserve">Виходячи із вищевикладеного </w:t>
      </w:r>
    </w:p>
    <w:p w:rsidR="00A63E37" w:rsidRPr="00A63E37" w:rsidRDefault="00A63E37" w:rsidP="00A63E37">
      <w:pPr>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r w:rsidRPr="00A63E37">
        <w:rPr>
          <w:rFonts w:ascii="Times New Roman" w:eastAsia="Calibri" w:hAnsi="Times New Roman" w:cs="Times New Roman"/>
          <w:sz w:val="28"/>
          <w:szCs w:val="28"/>
          <w:lang w:eastAsia="uk-UA"/>
        </w:rPr>
        <w:t>1.Службі у справах дітей районної державної адміністрації:</w:t>
      </w:r>
    </w:p>
    <w:p w:rsidR="00A63E37" w:rsidRPr="00A63E37" w:rsidRDefault="00A63E37" w:rsidP="00A63E37">
      <w:pPr>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r w:rsidRPr="00A63E37">
        <w:rPr>
          <w:rFonts w:ascii="Times New Roman" w:eastAsia="Calibri" w:hAnsi="Times New Roman" w:cs="Times New Roman"/>
          <w:sz w:val="28"/>
          <w:szCs w:val="28"/>
          <w:lang w:eastAsia="uk-UA"/>
        </w:rPr>
        <w:lastRenderedPageBreak/>
        <w:t>продовжити роботу щодо забезпечення першочергово влаштування посиротілих дітей, дітей-сиріт та дітей, позбавлених батьківського піклування, в сім'ї громадян України;</w:t>
      </w:r>
    </w:p>
    <w:p w:rsidR="00A63E37" w:rsidRPr="00A63E37" w:rsidRDefault="00A63E37" w:rsidP="00A6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Calibri" w:hAnsi="Times New Roman" w:cs="Times New Roman"/>
          <w:sz w:val="28"/>
          <w:szCs w:val="28"/>
          <w:lang w:eastAsia="uk-UA"/>
        </w:rPr>
        <w:t>тримати на постійному контролі стан утримання та виховання дітей-сиріт та дітей, позбавлених батьківського піклування, в прийомних сім’ях, дитячих будинках сімейного типу, дитячих будинках «Перлинка» та «Жива Перлина»;</w:t>
      </w:r>
    </w:p>
    <w:p w:rsidR="00A63E37" w:rsidRPr="00A63E37" w:rsidRDefault="00A63E37" w:rsidP="00A63E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Times New Roman" w:hAnsi="Times New Roman" w:cs="Times New Roman"/>
          <w:sz w:val="28"/>
          <w:szCs w:val="28"/>
          <w:lang w:eastAsia="ru-RU"/>
        </w:rPr>
        <w:t>сприяти розвитку прийомних сімей та дитячих будинків сім</w:t>
      </w:r>
      <w:r>
        <w:rPr>
          <w:rFonts w:ascii="Times New Roman" w:eastAsia="Times New Roman" w:hAnsi="Times New Roman" w:cs="Times New Roman"/>
          <w:sz w:val="28"/>
          <w:szCs w:val="28"/>
          <w:lang w:eastAsia="ru-RU"/>
        </w:rPr>
        <w:t>ейного типу на території району.</w:t>
      </w:r>
    </w:p>
    <w:p w:rsidR="00A63E37" w:rsidRPr="00A63E37" w:rsidRDefault="00A63E37" w:rsidP="00A63E37">
      <w:pPr>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r w:rsidRPr="00A63E37">
        <w:rPr>
          <w:rFonts w:ascii="Times New Roman" w:eastAsia="Calibri" w:hAnsi="Times New Roman" w:cs="Times New Roman"/>
          <w:sz w:val="28"/>
          <w:szCs w:val="28"/>
          <w:lang w:eastAsia="uk-UA"/>
        </w:rPr>
        <w:t xml:space="preserve">2. </w:t>
      </w:r>
      <w:r w:rsidRPr="00A63E37">
        <w:rPr>
          <w:rFonts w:ascii="Times New Roman" w:eastAsia="Times New Roman" w:hAnsi="Times New Roman" w:cs="Times New Roman"/>
          <w:sz w:val="28"/>
          <w:szCs w:val="28"/>
          <w:lang w:eastAsia="ru-RU"/>
        </w:rPr>
        <w:t xml:space="preserve">Комунальному некомерційному підприємству «Центр первинної медико-санітарної допомоги Олександрійської міської ради Кіровоградської області» продовжити здійснення двічі на рік безкоштовного медичного обстеження дітей-сиріт та дітей, позбавлених батьківського піклування, що виховуються в </w:t>
      </w:r>
      <w:proofErr w:type="spellStart"/>
      <w:r w:rsidRPr="00A63E37">
        <w:rPr>
          <w:rFonts w:ascii="Times New Roman" w:eastAsia="Times New Roman" w:hAnsi="Times New Roman" w:cs="Times New Roman"/>
          <w:sz w:val="28"/>
          <w:szCs w:val="28"/>
          <w:lang w:eastAsia="ru-RU"/>
        </w:rPr>
        <w:t>інтернатних</w:t>
      </w:r>
      <w:proofErr w:type="spellEnd"/>
      <w:r w:rsidRPr="00A63E37">
        <w:rPr>
          <w:rFonts w:ascii="Times New Roman" w:eastAsia="Times New Roman" w:hAnsi="Times New Roman" w:cs="Times New Roman"/>
          <w:sz w:val="28"/>
          <w:szCs w:val="28"/>
          <w:lang w:eastAsia="ru-RU"/>
        </w:rPr>
        <w:t xml:space="preserve"> закладах, прийомних сім'ях, дитячих будинках сімейного типу, </w:t>
      </w:r>
      <w:r w:rsidRPr="00A63E37">
        <w:rPr>
          <w:rFonts w:ascii="Times New Roman" w:eastAsia="Times New Roman" w:hAnsi="Times New Roman" w:cs="Times New Roman"/>
          <w:sz w:val="28"/>
          <w:szCs w:val="28"/>
          <w:lang w:eastAsia="uk-UA"/>
        </w:rPr>
        <w:t>унеможливити випадки формального їх проходження</w:t>
      </w:r>
      <w:r w:rsidRPr="00A63E37">
        <w:rPr>
          <w:rFonts w:ascii="Times New Roman" w:eastAsia="Times New Roman" w:hAnsi="Times New Roman" w:cs="Times New Roman"/>
          <w:sz w:val="28"/>
          <w:szCs w:val="28"/>
          <w:lang w:eastAsia="ru-RU"/>
        </w:rPr>
        <w:t>.</w:t>
      </w:r>
    </w:p>
    <w:p w:rsidR="00A63E37" w:rsidRPr="00A63E37" w:rsidRDefault="00A63E37" w:rsidP="00A63E37">
      <w:pPr>
        <w:spacing w:after="0" w:line="240" w:lineRule="auto"/>
        <w:ind w:firstLine="567"/>
        <w:jc w:val="both"/>
        <w:rPr>
          <w:rFonts w:ascii="Times New Roman" w:eastAsia="Times New Roman" w:hAnsi="Times New Roman" w:cs="Times New Roman"/>
          <w:sz w:val="28"/>
          <w:szCs w:val="28"/>
          <w:lang w:eastAsia="ru-RU"/>
        </w:rPr>
      </w:pPr>
    </w:p>
    <w:p w:rsidR="00A63E37" w:rsidRPr="00A63E37" w:rsidRDefault="00A63E37" w:rsidP="00A63E37">
      <w:pPr>
        <w:tabs>
          <w:tab w:val="left" w:pos="998"/>
        </w:tabs>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r w:rsidRPr="00A63E37">
        <w:rPr>
          <w:rFonts w:ascii="Times New Roman" w:eastAsia="Times New Roman" w:hAnsi="Times New Roman" w:cs="Times New Roman"/>
          <w:sz w:val="28"/>
          <w:szCs w:val="28"/>
          <w:lang w:eastAsia="ru-RU"/>
        </w:rPr>
        <w:t xml:space="preserve">3. </w:t>
      </w:r>
      <w:r w:rsidRPr="00A63E37">
        <w:rPr>
          <w:rFonts w:ascii="Times New Roman" w:eastAsia="Calibri" w:hAnsi="Times New Roman" w:cs="Times New Roman"/>
          <w:sz w:val="28"/>
          <w:szCs w:val="28"/>
          <w:lang w:eastAsia="uk-UA"/>
        </w:rPr>
        <w:t>Управлінню соціального захисту населення районної державної адміністрації продовжити своєчасність виплат державної соціальної допомоги відповідно до Закону України «Про державну допомогу сім'ям з дітьми», дітям-сиротам та дітям, позбавленим батьківського піклування, які виховуються у прийомних сім'ях, дитячих будинках сімейного типу, під опікою та піклуванням.</w:t>
      </w:r>
    </w:p>
    <w:p w:rsidR="00A63E37" w:rsidRPr="00A63E37" w:rsidRDefault="00A63E37" w:rsidP="00A63E37">
      <w:pPr>
        <w:tabs>
          <w:tab w:val="left" w:pos="998"/>
        </w:tabs>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p>
    <w:p w:rsidR="00A63E37" w:rsidRPr="00A63E37" w:rsidRDefault="00A63E37" w:rsidP="00A63E37">
      <w:pPr>
        <w:tabs>
          <w:tab w:val="left" w:pos="118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63E37">
        <w:rPr>
          <w:rFonts w:ascii="Times New Roman" w:eastAsia="Times New Roman" w:hAnsi="Times New Roman" w:cs="Times New Roman"/>
          <w:bCs/>
          <w:sz w:val="28"/>
          <w:szCs w:val="28"/>
          <w:lang w:eastAsia="uk-UA"/>
        </w:rPr>
        <w:t>4. Контроль за виконанням цього розпорядження покласти на заступника голови районної державної адміністрації Домбровського Романа.</w:t>
      </w:r>
    </w:p>
    <w:p w:rsidR="00156303" w:rsidRDefault="00156303" w:rsidP="00147515">
      <w:pPr>
        <w:tabs>
          <w:tab w:val="left" w:pos="709"/>
          <w:tab w:val="left" w:pos="7088"/>
        </w:tabs>
        <w:spacing w:after="0" w:line="240" w:lineRule="auto"/>
        <w:jc w:val="both"/>
        <w:rPr>
          <w:rFonts w:ascii="Times New Roman" w:hAnsi="Times New Roman"/>
          <w:b/>
          <w:sz w:val="28"/>
          <w:szCs w:val="28"/>
        </w:rPr>
      </w:pPr>
    </w:p>
    <w:p w:rsidR="00156303" w:rsidRDefault="00156303" w:rsidP="00C13522">
      <w:pPr>
        <w:tabs>
          <w:tab w:val="left" w:pos="709"/>
          <w:tab w:val="left" w:pos="7088"/>
        </w:tabs>
        <w:spacing w:after="0" w:line="240" w:lineRule="auto"/>
        <w:jc w:val="both"/>
        <w:rPr>
          <w:rFonts w:ascii="Times New Roman" w:hAnsi="Times New Roman"/>
          <w:b/>
          <w:sz w:val="28"/>
          <w:szCs w:val="28"/>
        </w:rPr>
      </w:pPr>
    </w:p>
    <w:p w:rsidR="00156303" w:rsidRDefault="00156303" w:rsidP="00147515">
      <w:pPr>
        <w:tabs>
          <w:tab w:val="left" w:pos="709"/>
          <w:tab w:val="left" w:pos="7088"/>
        </w:tabs>
        <w:spacing w:after="0" w:line="240" w:lineRule="auto"/>
        <w:jc w:val="both"/>
        <w:rPr>
          <w:rFonts w:ascii="Times New Roman" w:hAnsi="Times New Roman"/>
          <w:b/>
          <w:sz w:val="28"/>
          <w:szCs w:val="28"/>
        </w:rPr>
      </w:pPr>
    </w:p>
    <w:p w:rsidR="00147515" w:rsidRDefault="00147515" w:rsidP="00147515">
      <w:pPr>
        <w:tabs>
          <w:tab w:val="left" w:pos="709"/>
          <w:tab w:val="left" w:pos="7088"/>
        </w:tabs>
        <w:spacing w:after="0" w:line="240" w:lineRule="auto"/>
        <w:jc w:val="both"/>
        <w:rPr>
          <w:rFonts w:ascii="Times New Roman" w:hAnsi="Times New Roman"/>
          <w:b/>
          <w:sz w:val="28"/>
          <w:szCs w:val="28"/>
        </w:rPr>
      </w:pPr>
      <w:r>
        <w:rPr>
          <w:rFonts w:ascii="Times New Roman" w:hAnsi="Times New Roman"/>
          <w:b/>
          <w:sz w:val="28"/>
          <w:szCs w:val="28"/>
        </w:rPr>
        <w:t xml:space="preserve">Голова районної </w:t>
      </w:r>
    </w:p>
    <w:p w:rsidR="00147515" w:rsidRDefault="00147515" w:rsidP="00147515">
      <w:pPr>
        <w:tabs>
          <w:tab w:val="left" w:pos="709"/>
          <w:tab w:val="left" w:pos="6946"/>
        </w:tabs>
        <w:spacing w:after="0" w:line="240" w:lineRule="auto"/>
        <w:jc w:val="both"/>
        <w:rPr>
          <w:rFonts w:ascii="Times New Roman" w:hAnsi="Times New Roman"/>
          <w:b/>
          <w:sz w:val="28"/>
          <w:szCs w:val="28"/>
        </w:rPr>
      </w:pPr>
      <w:r>
        <w:rPr>
          <w:rFonts w:ascii="Times New Roman" w:hAnsi="Times New Roman"/>
          <w:b/>
          <w:sz w:val="28"/>
          <w:szCs w:val="28"/>
        </w:rPr>
        <w:t>державної адміністрації</w:t>
      </w:r>
      <w:r>
        <w:rPr>
          <w:rFonts w:ascii="Times New Roman" w:hAnsi="Times New Roman"/>
          <w:b/>
          <w:sz w:val="28"/>
          <w:szCs w:val="28"/>
        </w:rPr>
        <w:tab/>
        <w:t>Ольга КОРІНЕНКО</w:t>
      </w:r>
    </w:p>
    <w:p w:rsidR="00147515" w:rsidRDefault="00147515" w:rsidP="00147515">
      <w:pPr>
        <w:tabs>
          <w:tab w:val="left" w:pos="709"/>
          <w:tab w:val="left" w:pos="7088"/>
        </w:tabs>
        <w:spacing w:after="0" w:line="240" w:lineRule="auto"/>
        <w:jc w:val="both"/>
        <w:rPr>
          <w:rFonts w:ascii="Times New Roman" w:hAnsi="Times New Roman"/>
          <w:b/>
          <w:sz w:val="28"/>
          <w:szCs w:val="28"/>
        </w:rPr>
      </w:pPr>
    </w:p>
    <w:sectPr w:rsidR="00147515" w:rsidSect="00CF4133">
      <w:headerReference w:type="default" r:id="rId7"/>
      <w:pgSz w:w="11906" w:h="16838"/>
      <w:pgMar w:top="1135"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2C" w:rsidRDefault="006B782C" w:rsidP="002F0885">
      <w:pPr>
        <w:spacing w:after="0" w:line="240" w:lineRule="auto"/>
      </w:pPr>
      <w:r>
        <w:separator/>
      </w:r>
    </w:p>
  </w:endnote>
  <w:endnote w:type="continuationSeparator" w:id="0">
    <w:p w:rsidR="006B782C" w:rsidRDefault="006B782C" w:rsidP="002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2C" w:rsidRDefault="006B782C" w:rsidP="002F0885">
      <w:pPr>
        <w:spacing w:after="0" w:line="240" w:lineRule="auto"/>
      </w:pPr>
      <w:r>
        <w:separator/>
      </w:r>
    </w:p>
  </w:footnote>
  <w:footnote w:type="continuationSeparator" w:id="0">
    <w:p w:rsidR="006B782C" w:rsidRDefault="006B782C" w:rsidP="002F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3953"/>
      <w:docPartObj>
        <w:docPartGallery w:val="Page Numbers (Top of Page)"/>
        <w:docPartUnique/>
      </w:docPartObj>
    </w:sdtPr>
    <w:sdtEndPr/>
    <w:sdtContent>
      <w:p w:rsidR="00DC5DFA" w:rsidRDefault="002D2814">
        <w:pPr>
          <w:pStyle w:val="a7"/>
          <w:jc w:val="center"/>
        </w:pPr>
        <w:r w:rsidRPr="00DC5DFA">
          <w:rPr>
            <w:rFonts w:ascii="Times New Roman" w:hAnsi="Times New Roman" w:cs="Times New Roman"/>
            <w:sz w:val="28"/>
            <w:szCs w:val="28"/>
          </w:rPr>
          <w:fldChar w:fldCharType="begin"/>
        </w:r>
        <w:r w:rsidR="00DC5DFA" w:rsidRPr="00DC5DFA">
          <w:rPr>
            <w:rFonts w:ascii="Times New Roman" w:hAnsi="Times New Roman" w:cs="Times New Roman"/>
            <w:sz w:val="28"/>
            <w:szCs w:val="28"/>
          </w:rPr>
          <w:instrText xml:space="preserve"> PAGE   \* MERGEFORMAT </w:instrText>
        </w:r>
        <w:r w:rsidRPr="00DC5DFA">
          <w:rPr>
            <w:rFonts w:ascii="Times New Roman" w:hAnsi="Times New Roman" w:cs="Times New Roman"/>
            <w:sz w:val="28"/>
            <w:szCs w:val="28"/>
          </w:rPr>
          <w:fldChar w:fldCharType="separate"/>
        </w:r>
        <w:r w:rsidR="00513B01">
          <w:rPr>
            <w:rFonts w:ascii="Times New Roman" w:hAnsi="Times New Roman" w:cs="Times New Roman"/>
            <w:noProof/>
            <w:sz w:val="28"/>
            <w:szCs w:val="28"/>
          </w:rPr>
          <w:t>4</w:t>
        </w:r>
        <w:r w:rsidRPr="00DC5DFA">
          <w:rPr>
            <w:rFonts w:ascii="Times New Roman" w:hAnsi="Times New Roman" w:cs="Times New Roman"/>
            <w:sz w:val="28"/>
            <w:szCs w:val="28"/>
          </w:rPr>
          <w:fldChar w:fldCharType="end"/>
        </w:r>
      </w:p>
    </w:sdtContent>
  </w:sdt>
  <w:p w:rsidR="002F0885" w:rsidRDefault="002F08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5136"/>
    <w:rsid w:val="000068FF"/>
    <w:rsid w:val="00040A41"/>
    <w:rsid w:val="00052FB8"/>
    <w:rsid w:val="00065F24"/>
    <w:rsid w:val="00075E9A"/>
    <w:rsid w:val="000859A0"/>
    <w:rsid w:val="00091665"/>
    <w:rsid w:val="000A7300"/>
    <w:rsid w:val="000C6775"/>
    <w:rsid w:val="000D0E9D"/>
    <w:rsid w:val="000E3B2F"/>
    <w:rsid w:val="000F724C"/>
    <w:rsid w:val="00123D09"/>
    <w:rsid w:val="001261F6"/>
    <w:rsid w:val="0013037D"/>
    <w:rsid w:val="00137C6D"/>
    <w:rsid w:val="00147515"/>
    <w:rsid w:val="00153282"/>
    <w:rsid w:val="00155542"/>
    <w:rsid w:val="00156303"/>
    <w:rsid w:val="00161ACA"/>
    <w:rsid w:val="0019117A"/>
    <w:rsid w:val="00191C3F"/>
    <w:rsid w:val="001A4B0F"/>
    <w:rsid w:val="001A7F2A"/>
    <w:rsid w:val="001C620B"/>
    <w:rsid w:val="001D2F35"/>
    <w:rsid w:val="001D79F0"/>
    <w:rsid w:val="001E0C99"/>
    <w:rsid w:val="001F15DE"/>
    <w:rsid w:val="001F4105"/>
    <w:rsid w:val="001F57D3"/>
    <w:rsid w:val="00227E3B"/>
    <w:rsid w:val="0028707B"/>
    <w:rsid w:val="00296A62"/>
    <w:rsid w:val="002A5D08"/>
    <w:rsid w:val="002B2C97"/>
    <w:rsid w:val="002D2814"/>
    <w:rsid w:val="002E6CA1"/>
    <w:rsid w:val="002F0885"/>
    <w:rsid w:val="00301807"/>
    <w:rsid w:val="00307E99"/>
    <w:rsid w:val="00345136"/>
    <w:rsid w:val="00355090"/>
    <w:rsid w:val="003573DF"/>
    <w:rsid w:val="00393F96"/>
    <w:rsid w:val="003B0CD9"/>
    <w:rsid w:val="003C5D10"/>
    <w:rsid w:val="003C7304"/>
    <w:rsid w:val="003C7E1A"/>
    <w:rsid w:val="00420174"/>
    <w:rsid w:val="004316DD"/>
    <w:rsid w:val="00432A09"/>
    <w:rsid w:val="00461E33"/>
    <w:rsid w:val="0046602A"/>
    <w:rsid w:val="00496FA8"/>
    <w:rsid w:val="004A0D83"/>
    <w:rsid w:val="004F34E1"/>
    <w:rsid w:val="00500D0F"/>
    <w:rsid w:val="00513B01"/>
    <w:rsid w:val="005332AA"/>
    <w:rsid w:val="00561703"/>
    <w:rsid w:val="005C3444"/>
    <w:rsid w:val="005F195F"/>
    <w:rsid w:val="00602AF9"/>
    <w:rsid w:val="0062467B"/>
    <w:rsid w:val="00626ABD"/>
    <w:rsid w:val="006349EC"/>
    <w:rsid w:val="00657F15"/>
    <w:rsid w:val="00693761"/>
    <w:rsid w:val="006A7811"/>
    <w:rsid w:val="006B18C4"/>
    <w:rsid w:val="006B1C69"/>
    <w:rsid w:val="006B782C"/>
    <w:rsid w:val="006C6A93"/>
    <w:rsid w:val="006D59E7"/>
    <w:rsid w:val="006F30D1"/>
    <w:rsid w:val="00716019"/>
    <w:rsid w:val="00734123"/>
    <w:rsid w:val="00735B6F"/>
    <w:rsid w:val="007374D1"/>
    <w:rsid w:val="00745167"/>
    <w:rsid w:val="00755FBC"/>
    <w:rsid w:val="00771584"/>
    <w:rsid w:val="007765D5"/>
    <w:rsid w:val="00777CFB"/>
    <w:rsid w:val="00786608"/>
    <w:rsid w:val="007B5C9E"/>
    <w:rsid w:val="007B7413"/>
    <w:rsid w:val="008075EE"/>
    <w:rsid w:val="00823F34"/>
    <w:rsid w:val="008758F8"/>
    <w:rsid w:val="008823D1"/>
    <w:rsid w:val="008A1A78"/>
    <w:rsid w:val="008C3908"/>
    <w:rsid w:val="008C6714"/>
    <w:rsid w:val="008D0A36"/>
    <w:rsid w:val="008D4DB8"/>
    <w:rsid w:val="008E4A4B"/>
    <w:rsid w:val="00905059"/>
    <w:rsid w:val="0093424B"/>
    <w:rsid w:val="00936F18"/>
    <w:rsid w:val="009551F4"/>
    <w:rsid w:val="009902E2"/>
    <w:rsid w:val="009971E4"/>
    <w:rsid w:val="009972B7"/>
    <w:rsid w:val="009A3021"/>
    <w:rsid w:val="009B125E"/>
    <w:rsid w:val="009B6F07"/>
    <w:rsid w:val="009F514D"/>
    <w:rsid w:val="00A07115"/>
    <w:rsid w:val="00A23D2D"/>
    <w:rsid w:val="00A47D6F"/>
    <w:rsid w:val="00A60B4E"/>
    <w:rsid w:val="00A63E37"/>
    <w:rsid w:val="00A73C1F"/>
    <w:rsid w:val="00AD254D"/>
    <w:rsid w:val="00AD41D7"/>
    <w:rsid w:val="00AF59D9"/>
    <w:rsid w:val="00B734B7"/>
    <w:rsid w:val="00B8289A"/>
    <w:rsid w:val="00BA235A"/>
    <w:rsid w:val="00BA2FDB"/>
    <w:rsid w:val="00BC046E"/>
    <w:rsid w:val="00BC27A0"/>
    <w:rsid w:val="00BC5461"/>
    <w:rsid w:val="00BC79D7"/>
    <w:rsid w:val="00BF38DC"/>
    <w:rsid w:val="00BF3AA5"/>
    <w:rsid w:val="00C00849"/>
    <w:rsid w:val="00C13522"/>
    <w:rsid w:val="00C2057C"/>
    <w:rsid w:val="00C3463B"/>
    <w:rsid w:val="00C44BCC"/>
    <w:rsid w:val="00C6188A"/>
    <w:rsid w:val="00CA5C70"/>
    <w:rsid w:val="00CE1539"/>
    <w:rsid w:val="00CF283E"/>
    <w:rsid w:val="00CF4133"/>
    <w:rsid w:val="00D15F14"/>
    <w:rsid w:val="00D455EB"/>
    <w:rsid w:val="00D50225"/>
    <w:rsid w:val="00D703BE"/>
    <w:rsid w:val="00D873C9"/>
    <w:rsid w:val="00D91C4F"/>
    <w:rsid w:val="00DC5DFA"/>
    <w:rsid w:val="00DE1556"/>
    <w:rsid w:val="00DE2B14"/>
    <w:rsid w:val="00DF4747"/>
    <w:rsid w:val="00DF57E7"/>
    <w:rsid w:val="00E326FF"/>
    <w:rsid w:val="00E400DA"/>
    <w:rsid w:val="00E506DD"/>
    <w:rsid w:val="00E76C16"/>
    <w:rsid w:val="00EA2E6F"/>
    <w:rsid w:val="00EC5AAF"/>
    <w:rsid w:val="00EF5F12"/>
    <w:rsid w:val="00F242DD"/>
    <w:rsid w:val="00F47DBC"/>
    <w:rsid w:val="00F90CA1"/>
    <w:rsid w:val="00F92C48"/>
    <w:rsid w:val="00FC006E"/>
    <w:rsid w:val="00FC43E2"/>
    <w:rsid w:val="00FC7D3C"/>
    <w:rsid w:val="00FF3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99"/>
  </w:style>
  <w:style w:type="paragraph" w:styleId="5">
    <w:name w:val="heading 5"/>
    <w:basedOn w:val="a"/>
    <w:next w:val="a"/>
    <w:link w:val="50"/>
    <w:semiHidden/>
    <w:unhideWhenUsed/>
    <w:qFormat/>
    <w:rsid w:val="008823D1"/>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136"/>
    <w:rPr>
      <w:rFonts w:ascii="Tahoma" w:hAnsi="Tahoma" w:cs="Tahoma"/>
      <w:sz w:val="16"/>
      <w:szCs w:val="16"/>
    </w:rPr>
  </w:style>
  <w:style w:type="paragraph" w:styleId="a5">
    <w:name w:val="List Paragraph"/>
    <w:basedOn w:val="a"/>
    <w:qFormat/>
    <w:rsid w:val="00F92C48"/>
    <w:pPr>
      <w:widowControl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paragraph" w:styleId="a6">
    <w:name w:val="No Spacing"/>
    <w:uiPriority w:val="1"/>
    <w:qFormat/>
    <w:rsid w:val="001F57D3"/>
    <w:pPr>
      <w:spacing w:after="0" w:line="240" w:lineRule="auto"/>
    </w:pPr>
  </w:style>
  <w:style w:type="character" w:customStyle="1" w:styleId="50">
    <w:name w:val="Заголовок 5 Знак"/>
    <w:basedOn w:val="a0"/>
    <w:link w:val="5"/>
    <w:semiHidden/>
    <w:rsid w:val="008823D1"/>
    <w:rPr>
      <w:rFonts w:ascii="Calibri" w:eastAsia="Times New Roman" w:hAnsi="Calibri" w:cs="Times New Roman"/>
      <w:b/>
      <w:bCs/>
      <w:i/>
      <w:iCs/>
      <w:sz w:val="26"/>
      <w:szCs w:val="26"/>
      <w:lang w:val="ru-RU" w:eastAsia="ru-RU"/>
    </w:rPr>
  </w:style>
  <w:style w:type="paragraph" w:styleId="a7">
    <w:name w:val="header"/>
    <w:basedOn w:val="a"/>
    <w:link w:val="a8"/>
    <w:uiPriority w:val="99"/>
    <w:unhideWhenUsed/>
    <w:rsid w:val="002F088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F0885"/>
  </w:style>
  <w:style w:type="paragraph" w:styleId="a9">
    <w:name w:val="footer"/>
    <w:basedOn w:val="a"/>
    <w:link w:val="aa"/>
    <w:uiPriority w:val="99"/>
    <w:semiHidden/>
    <w:unhideWhenUsed/>
    <w:rsid w:val="002F0885"/>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2F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233">
      <w:bodyDiv w:val="1"/>
      <w:marLeft w:val="0"/>
      <w:marRight w:val="0"/>
      <w:marTop w:val="0"/>
      <w:marBottom w:val="0"/>
      <w:divBdr>
        <w:top w:val="none" w:sz="0" w:space="0" w:color="auto"/>
        <w:left w:val="none" w:sz="0" w:space="0" w:color="auto"/>
        <w:bottom w:val="none" w:sz="0" w:space="0" w:color="auto"/>
        <w:right w:val="none" w:sz="0" w:space="0" w:color="auto"/>
      </w:divBdr>
    </w:div>
    <w:div w:id="90203554">
      <w:bodyDiv w:val="1"/>
      <w:marLeft w:val="0"/>
      <w:marRight w:val="0"/>
      <w:marTop w:val="0"/>
      <w:marBottom w:val="0"/>
      <w:divBdr>
        <w:top w:val="none" w:sz="0" w:space="0" w:color="auto"/>
        <w:left w:val="none" w:sz="0" w:space="0" w:color="auto"/>
        <w:bottom w:val="none" w:sz="0" w:space="0" w:color="auto"/>
        <w:right w:val="none" w:sz="0" w:space="0" w:color="auto"/>
      </w:divBdr>
    </w:div>
    <w:div w:id="121193357">
      <w:bodyDiv w:val="1"/>
      <w:marLeft w:val="0"/>
      <w:marRight w:val="0"/>
      <w:marTop w:val="0"/>
      <w:marBottom w:val="0"/>
      <w:divBdr>
        <w:top w:val="none" w:sz="0" w:space="0" w:color="auto"/>
        <w:left w:val="none" w:sz="0" w:space="0" w:color="auto"/>
        <w:bottom w:val="none" w:sz="0" w:space="0" w:color="auto"/>
        <w:right w:val="none" w:sz="0" w:space="0" w:color="auto"/>
      </w:divBdr>
    </w:div>
    <w:div w:id="363142303">
      <w:bodyDiv w:val="1"/>
      <w:marLeft w:val="0"/>
      <w:marRight w:val="0"/>
      <w:marTop w:val="0"/>
      <w:marBottom w:val="0"/>
      <w:divBdr>
        <w:top w:val="none" w:sz="0" w:space="0" w:color="auto"/>
        <w:left w:val="none" w:sz="0" w:space="0" w:color="auto"/>
        <w:bottom w:val="none" w:sz="0" w:space="0" w:color="auto"/>
        <w:right w:val="none" w:sz="0" w:space="0" w:color="auto"/>
      </w:divBdr>
    </w:div>
    <w:div w:id="440611438">
      <w:bodyDiv w:val="1"/>
      <w:marLeft w:val="0"/>
      <w:marRight w:val="0"/>
      <w:marTop w:val="0"/>
      <w:marBottom w:val="0"/>
      <w:divBdr>
        <w:top w:val="none" w:sz="0" w:space="0" w:color="auto"/>
        <w:left w:val="none" w:sz="0" w:space="0" w:color="auto"/>
        <w:bottom w:val="none" w:sz="0" w:space="0" w:color="auto"/>
        <w:right w:val="none" w:sz="0" w:space="0" w:color="auto"/>
      </w:divBdr>
    </w:div>
    <w:div w:id="919287825">
      <w:bodyDiv w:val="1"/>
      <w:marLeft w:val="0"/>
      <w:marRight w:val="0"/>
      <w:marTop w:val="0"/>
      <w:marBottom w:val="0"/>
      <w:divBdr>
        <w:top w:val="none" w:sz="0" w:space="0" w:color="auto"/>
        <w:left w:val="none" w:sz="0" w:space="0" w:color="auto"/>
        <w:bottom w:val="none" w:sz="0" w:space="0" w:color="auto"/>
        <w:right w:val="none" w:sz="0" w:space="0" w:color="auto"/>
      </w:divBdr>
    </w:div>
    <w:div w:id="920526918">
      <w:bodyDiv w:val="1"/>
      <w:marLeft w:val="0"/>
      <w:marRight w:val="0"/>
      <w:marTop w:val="0"/>
      <w:marBottom w:val="0"/>
      <w:divBdr>
        <w:top w:val="none" w:sz="0" w:space="0" w:color="auto"/>
        <w:left w:val="none" w:sz="0" w:space="0" w:color="auto"/>
        <w:bottom w:val="none" w:sz="0" w:space="0" w:color="auto"/>
        <w:right w:val="none" w:sz="0" w:space="0" w:color="auto"/>
      </w:divBdr>
    </w:div>
    <w:div w:id="1102451859">
      <w:bodyDiv w:val="1"/>
      <w:marLeft w:val="0"/>
      <w:marRight w:val="0"/>
      <w:marTop w:val="0"/>
      <w:marBottom w:val="0"/>
      <w:divBdr>
        <w:top w:val="none" w:sz="0" w:space="0" w:color="auto"/>
        <w:left w:val="none" w:sz="0" w:space="0" w:color="auto"/>
        <w:bottom w:val="none" w:sz="0" w:space="0" w:color="auto"/>
        <w:right w:val="none" w:sz="0" w:space="0" w:color="auto"/>
      </w:divBdr>
    </w:div>
    <w:div w:id="1221093843">
      <w:bodyDiv w:val="1"/>
      <w:marLeft w:val="0"/>
      <w:marRight w:val="0"/>
      <w:marTop w:val="0"/>
      <w:marBottom w:val="0"/>
      <w:divBdr>
        <w:top w:val="none" w:sz="0" w:space="0" w:color="auto"/>
        <w:left w:val="none" w:sz="0" w:space="0" w:color="auto"/>
        <w:bottom w:val="none" w:sz="0" w:space="0" w:color="auto"/>
        <w:right w:val="none" w:sz="0" w:space="0" w:color="auto"/>
      </w:divBdr>
    </w:div>
    <w:div w:id="1591616181">
      <w:bodyDiv w:val="1"/>
      <w:marLeft w:val="0"/>
      <w:marRight w:val="0"/>
      <w:marTop w:val="0"/>
      <w:marBottom w:val="0"/>
      <w:divBdr>
        <w:top w:val="none" w:sz="0" w:space="0" w:color="auto"/>
        <w:left w:val="none" w:sz="0" w:space="0" w:color="auto"/>
        <w:bottom w:val="none" w:sz="0" w:space="0" w:color="auto"/>
        <w:right w:val="none" w:sz="0" w:space="0" w:color="auto"/>
      </w:divBdr>
    </w:div>
    <w:div w:id="19081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1</Pages>
  <Words>6090</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Дугаленко Л.Ф</dc:creator>
  <cp:lastModifiedBy>RePack by Diakov</cp:lastModifiedBy>
  <cp:revision>76</cp:revision>
  <cp:lastPrinted>2022-01-10T15:07:00Z</cp:lastPrinted>
  <dcterms:created xsi:type="dcterms:W3CDTF">2018-12-18T06:42:00Z</dcterms:created>
  <dcterms:modified xsi:type="dcterms:W3CDTF">2022-01-10T15:08:00Z</dcterms:modified>
</cp:coreProperties>
</file>