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D5" w:rsidRPr="003D71B9" w:rsidRDefault="00CD28D5" w:rsidP="003D71B9">
      <w:pPr>
        <w:spacing w:after="0" w:line="240" w:lineRule="auto"/>
        <w:ind w:firstLine="567"/>
        <w:jc w:val="right"/>
        <w:rPr>
          <w:rFonts w:ascii="Times New Roman" w:hAnsi="Times New Roman"/>
          <w:b/>
          <w:sz w:val="32"/>
          <w:szCs w:val="32"/>
        </w:rPr>
      </w:pPr>
      <w:bookmarkStart w:id="0" w:name="_GoBack"/>
      <w:r w:rsidRPr="003D71B9">
        <w:rPr>
          <w:rFonts w:ascii="Times New Roman" w:hAnsi="Times New Roman"/>
          <w:b/>
          <w:sz w:val="32"/>
          <w:szCs w:val="32"/>
        </w:rPr>
        <w:t>Копія</w:t>
      </w:r>
    </w:p>
    <w:p w:rsidR="00CD28D5" w:rsidRPr="003D71B9" w:rsidRDefault="00CD28D5" w:rsidP="003D71B9">
      <w:pPr>
        <w:pStyle w:val="5"/>
        <w:spacing w:before="0"/>
        <w:jc w:val="center"/>
        <w:rPr>
          <w:rFonts w:ascii="Times New Roman" w:hAnsi="Times New Roman"/>
          <w:b w:val="0"/>
          <w:i w:val="0"/>
          <w:sz w:val="36"/>
          <w:szCs w:val="36"/>
          <w:lang w:val="uk-UA"/>
        </w:rPr>
      </w:pPr>
      <w:r w:rsidRPr="003D71B9">
        <w:rPr>
          <w:rFonts w:ascii="Times New Roman" w:hAnsi="Times New Roman"/>
          <w:i w:val="0"/>
          <w:sz w:val="36"/>
          <w:szCs w:val="36"/>
          <w:lang w:val="uk-UA"/>
        </w:rPr>
        <w:t>РОЗПОРЯДЖЕННЯ</w:t>
      </w:r>
    </w:p>
    <w:p w:rsidR="00CD28D5" w:rsidRPr="003D71B9" w:rsidRDefault="00CD28D5" w:rsidP="003D71B9">
      <w:pPr>
        <w:pStyle w:val="5"/>
        <w:spacing w:before="0"/>
        <w:jc w:val="center"/>
        <w:rPr>
          <w:rFonts w:ascii="Times New Roman" w:hAnsi="Times New Roman"/>
          <w:b w:val="0"/>
          <w:i w:val="0"/>
          <w:lang w:val="uk-UA"/>
        </w:rPr>
      </w:pPr>
      <w:r w:rsidRPr="003D71B9">
        <w:rPr>
          <w:rFonts w:ascii="Times New Roman" w:hAnsi="Times New Roman"/>
          <w:i w:val="0"/>
          <w:lang w:val="uk-UA"/>
        </w:rPr>
        <w:t>ГОЛОВИ ОЛЕКСАНДРІЙСЬКОЇ РАЙОННОЇ ДЕРЖАВНОЇ АДМІНІСТРАЦІЇ</w:t>
      </w:r>
    </w:p>
    <w:p w:rsidR="00CD28D5" w:rsidRPr="003D71B9" w:rsidRDefault="00CD28D5" w:rsidP="003D71B9">
      <w:pPr>
        <w:pStyle w:val="5"/>
        <w:spacing w:before="0"/>
        <w:jc w:val="center"/>
        <w:rPr>
          <w:rFonts w:ascii="Times New Roman" w:hAnsi="Times New Roman"/>
          <w:b w:val="0"/>
          <w:i w:val="0"/>
          <w:lang w:val="uk-UA"/>
        </w:rPr>
      </w:pPr>
      <w:r w:rsidRPr="003D71B9">
        <w:rPr>
          <w:rFonts w:ascii="Times New Roman" w:hAnsi="Times New Roman"/>
          <w:i w:val="0"/>
          <w:lang w:val="uk-UA"/>
        </w:rPr>
        <w:t>КІРОВОГРАДСЬКОЇ ОБЛАСТІ</w:t>
      </w:r>
    </w:p>
    <w:p w:rsidR="00CD28D5" w:rsidRPr="003D71B9" w:rsidRDefault="00CD28D5" w:rsidP="003D71B9">
      <w:pPr>
        <w:rPr>
          <w:rFonts w:ascii="Times New Roman" w:hAnsi="Times New Roman"/>
          <w:sz w:val="26"/>
          <w:szCs w:val="26"/>
        </w:rPr>
      </w:pPr>
      <w:r w:rsidRPr="003D71B9">
        <w:rPr>
          <w:rFonts w:ascii="Times New Roman" w:hAnsi="Times New Roman"/>
          <w:sz w:val="26"/>
          <w:szCs w:val="26"/>
        </w:rPr>
        <w:t xml:space="preserve">від </w:t>
      </w:r>
      <w:r w:rsidRPr="003D71B9">
        <w:rPr>
          <w:rFonts w:ascii="Times New Roman" w:hAnsi="Times New Roman"/>
          <w:sz w:val="26"/>
          <w:szCs w:val="26"/>
          <w:u w:val="single"/>
        </w:rPr>
        <w:t>«</w:t>
      </w:r>
      <w:r>
        <w:rPr>
          <w:rFonts w:ascii="Times New Roman" w:hAnsi="Times New Roman"/>
          <w:sz w:val="26"/>
          <w:szCs w:val="26"/>
          <w:u w:val="single"/>
        </w:rPr>
        <w:t>21</w:t>
      </w:r>
      <w:r w:rsidRPr="003D71B9">
        <w:rPr>
          <w:rFonts w:ascii="Times New Roman" w:hAnsi="Times New Roman"/>
          <w:sz w:val="26"/>
          <w:szCs w:val="26"/>
          <w:u w:val="single"/>
        </w:rPr>
        <w:t xml:space="preserve">» </w:t>
      </w:r>
      <w:r>
        <w:rPr>
          <w:rFonts w:ascii="Times New Roman" w:hAnsi="Times New Roman"/>
          <w:sz w:val="26"/>
          <w:szCs w:val="26"/>
          <w:u w:val="single"/>
        </w:rPr>
        <w:t>червня</w:t>
      </w:r>
      <w:r w:rsidRPr="003D71B9">
        <w:rPr>
          <w:rFonts w:ascii="Times New Roman" w:hAnsi="Times New Roman"/>
          <w:sz w:val="26"/>
          <w:szCs w:val="26"/>
        </w:rPr>
        <w:t xml:space="preserve"> 2024 року </w:t>
      </w:r>
      <w:r w:rsidRPr="003D71B9">
        <w:rPr>
          <w:rFonts w:ascii="Times New Roman" w:hAnsi="Times New Roman"/>
          <w:sz w:val="26"/>
          <w:szCs w:val="26"/>
        </w:rPr>
        <w:tab/>
      </w:r>
      <w:r w:rsidRPr="003D71B9">
        <w:rPr>
          <w:rFonts w:ascii="Times New Roman" w:hAnsi="Times New Roman"/>
          <w:sz w:val="26"/>
          <w:szCs w:val="26"/>
        </w:rPr>
        <w:tab/>
      </w:r>
      <w:r w:rsidRPr="003D71B9">
        <w:rPr>
          <w:rFonts w:ascii="Times New Roman" w:hAnsi="Times New Roman"/>
          <w:sz w:val="26"/>
          <w:szCs w:val="26"/>
        </w:rPr>
        <w:tab/>
      </w:r>
      <w:r w:rsidRPr="003D71B9">
        <w:rPr>
          <w:rFonts w:ascii="Times New Roman" w:hAnsi="Times New Roman"/>
          <w:sz w:val="26"/>
          <w:szCs w:val="26"/>
        </w:rPr>
        <w:tab/>
      </w:r>
      <w:r w:rsidRPr="003D71B9">
        <w:rPr>
          <w:rFonts w:ascii="Times New Roman" w:hAnsi="Times New Roman"/>
          <w:sz w:val="26"/>
          <w:szCs w:val="26"/>
        </w:rPr>
        <w:tab/>
        <w:t xml:space="preserve">                                    </w:t>
      </w:r>
      <w:r w:rsidRPr="003D71B9">
        <w:rPr>
          <w:rFonts w:ascii="Times New Roman" w:hAnsi="Times New Roman"/>
          <w:sz w:val="26"/>
          <w:szCs w:val="26"/>
          <w:u w:val="single"/>
        </w:rPr>
        <w:t xml:space="preserve">№ </w:t>
      </w:r>
      <w:r>
        <w:rPr>
          <w:rFonts w:ascii="Times New Roman" w:hAnsi="Times New Roman"/>
          <w:sz w:val="26"/>
          <w:szCs w:val="26"/>
          <w:u w:val="single"/>
        </w:rPr>
        <w:t>103</w:t>
      </w:r>
      <w:r w:rsidRPr="003D71B9">
        <w:rPr>
          <w:rFonts w:ascii="Times New Roman" w:hAnsi="Times New Roman"/>
          <w:sz w:val="26"/>
          <w:szCs w:val="26"/>
          <w:u w:val="single"/>
        </w:rPr>
        <w:t>-р</w:t>
      </w:r>
    </w:p>
    <w:p w:rsidR="00CD28D5" w:rsidRPr="003D71B9" w:rsidRDefault="00CD28D5" w:rsidP="003D71B9">
      <w:pPr>
        <w:spacing w:after="0" w:line="240" w:lineRule="auto"/>
        <w:jc w:val="center"/>
        <w:rPr>
          <w:rFonts w:ascii="Times New Roman" w:hAnsi="Times New Roman"/>
          <w:b/>
          <w:color w:val="FFFFFF" w:themeColor="background1"/>
          <w:sz w:val="26"/>
          <w:szCs w:val="26"/>
        </w:rPr>
      </w:pPr>
      <w:r w:rsidRPr="003D71B9">
        <w:rPr>
          <w:rFonts w:ascii="Times New Roman" w:hAnsi="Times New Roman"/>
          <w:sz w:val="26"/>
          <w:szCs w:val="26"/>
        </w:rPr>
        <w:t>м. Олександрія</w:t>
      </w:r>
    </w:p>
    <w:p w:rsidR="001E0C99" w:rsidRPr="005F195F" w:rsidRDefault="00CD28D5" w:rsidP="000C6775">
      <w:pPr>
        <w:spacing w:after="0" w:line="240" w:lineRule="auto"/>
        <w:rPr>
          <w:rFonts w:ascii="Times New Roman" w:hAnsi="Times New Roman" w:cs="Times New Roman"/>
          <w:color w:val="FFFFFF" w:themeColor="background1"/>
        </w:rPr>
      </w:pPr>
      <w:r>
        <w:rPr>
          <w:rFonts w:ascii="Times New Roman" w:hAnsi="Times New Roman" w:cs="Times New Roman"/>
          <w:noProof/>
          <w:color w:val="FFFFFF" w:themeColor="background1"/>
          <w:lang w:eastAsia="uk-UA"/>
        </w:rPr>
        <w:t xml:space="preserve"> </w:t>
      </w:r>
    </w:p>
    <w:p w:rsidR="001F4105" w:rsidRPr="005F195F" w:rsidRDefault="001F4105" w:rsidP="000C6775">
      <w:pPr>
        <w:spacing w:after="0" w:line="240" w:lineRule="auto"/>
        <w:rPr>
          <w:rFonts w:ascii="Times New Roman" w:hAnsi="Times New Roman" w:cs="Times New Roman"/>
          <w:b/>
          <w:color w:val="FFFFFF" w:themeColor="background1"/>
          <w:sz w:val="28"/>
          <w:szCs w:val="28"/>
        </w:rPr>
      </w:pPr>
    </w:p>
    <w:p w:rsidR="000D2CBB" w:rsidRPr="00163189" w:rsidRDefault="000D2CBB" w:rsidP="000D2CBB">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 xml:space="preserve">Про </w:t>
      </w:r>
      <w:r w:rsidRPr="00163189">
        <w:rPr>
          <w:rFonts w:ascii="Times New Roman" w:hAnsi="Times New Roman" w:cs="Times New Roman"/>
          <w:b/>
          <w:sz w:val="28"/>
          <w:szCs w:val="28"/>
          <w:shd w:val="clear" w:color="auto" w:fill="FFFFFF"/>
        </w:rPr>
        <w:t>комітет забезпечення доступності інвалідів та інших маломобільних груп населення до об'єктів соціальної та інженерно-транспортної інфраструктури</w:t>
      </w:r>
      <w:r w:rsidRPr="00163189">
        <w:rPr>
          <w:rFonts w:ascii="Times New Roman" w:hAnsi="Times New Roman" w:cs="Times New Roman"/>
          <w:b/>
          <w:sz w:val="28"/>
          <w:szCs w:val="28"/>
        </w:rPr>
        <w:t xml:space="preserve"> Олександрійського району Кіровоградської області</w:t>
      </w:r>
    </w:p>
    <w:p w:rsidR="000D2CBB" w:rsidRPr="00163189" w:rsidRDefault="000D2CBB" w:rsidP="000D2CBB">
      <w:pPr>
        <w:tabs>
          <w:tab w:val="left" w:pos="567"/>
        </w:tabs>
        <w:spacing w:after="0" w:line="240" w:lineRule="auto"/>
        <w:rPr>
          <w:rFonts w:ascii="Times New Roman" w:hAnsi="Times New Roman" w:cs="Times New Roman"/>
          <w:b/>
          <w:color w:val="000000" w:themeColor="text1"/>
          <w:sz w:val="28"/>
          <w:szCs w:val="28"/>
        </w:rPr>
      </w:pPr>
    </w:p>
    <w:p w:rsidR="000D2CBB" w:rsidRPr="00163189" w:rsidRDefault="000D2CBB" w:rsidP="000D2CBB">
      <w:pPr>
        <w:tabs>
          <w:tab w:val="left" w:pos="0"/>
        </w:tabs>
        <w:spacing w:after="0" w:line="240" w:lineRule="auto"/>
        <w:ind w:firstLine="567"/>
        <w:jc w:val="both"/>
        <w:rPr>
          <w:rFonts w:ascii="Times New Roman" w:eastAsia="Calibri" w:hAnsi="Times New Roman" w:cs="Times New Roman"/>
          <w:sz w:val="28"/>
          <w:szCs w:val="28"/>
          <w:lang w:eastAsia="ru-RU"/>
        </w:rPr>
      </w:pPr>
      <w:r w:rsidRPr="00163189">
        <w:rPr>
          <w:rFonts w:ascii="Times New Roman" w:eastAsia="Times New Roman" w:hAnsi="Times New Roman" w:cs="Times New Roman"/>
          <w:sz w:val="28"/>
          <w:szCs w:val="28"/>
          <w:lang w:eastAsia="ru-RU"/>
        </w:rPr>
        <w:t>В</w:t>
      </w:r>
      <w:r w:rsidRPr="00163189">
        <w:rPr>
          <w:rFonts w:ascii="Times New Roman" w:eastAsia="Calibri" w:hAnsi="Times New Roman" w:cs="Times New Roman"/>
          <w:sz w:val="28"/>
          <w:szCs w:val="28"/>
          <w:lang w:eastAsia="ru-RU"/>
        </w:rPr>
        <w:t>ідповідно до стат</w:t>
      </w:r>
      <w:r>
        <w:rPr>
          <w:rFonts w:ascii="Times New Roman" w:eastAsia="Calibri" w:hAnsi="Times New Roman" w:cs="Times New Roman"/>
          <w:sz w:val="28"/>
          <w:szCs w:val="28"/>
          <w:lang w:eastAsia="ru-RU"/>
        </w:rPr>
        <w:t>т</w:t>
      </w:r>
      <w:r w:rsidRPr="00163189">
        <w:rPr>
          <w:rFonts w:ascii="Times New Roman" w:eastAsia="Calibri" w:hAnsi="Times New Roman" w:cs="Times New Roman"/>
          <w:sz w:val="28"/>
          <w:szCs w:val="28"/>
          <w:lang w:eastAsia="ru-RU"/>
        </w:rPr>
        <w:t xml:space="preserve">і 6, пунктів 9, 10 частини першої статті 39 Закону України «Про місцеві державні адміністрації», </w:t>
      </w:r>
      <w:r w:rsidRPr="00163189">
        <w:rPr>
          <w:rFonts w:ascii="Times New Roman" w:hAnsi="Times New Roman" w:cs="Times New Roman"/>
          <w:bCs/>
          <w:sz w:val="28"/>
          <w:szCs w:val="28"/>
          <w:shd w:val="clear" w:color="auto" w:fill="FFFFFF"/>
        </w:rPr>
        <w:t>постанови Кабінету Міністрів України</w:t>
      </w:r>
      <w:r w:rsidRPr="0016318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від 29 липня 2009 року </w:t>
      </w:r>
      <w:r w:rsidRPr="00163189">
        <w:rPr>
          <w:rFonts w:ascii="Times New Roman" w:eastAsia="Calibri" w:hAnsi="Times New Roman" w:cs="Times New Roman"/>
          <w:sz w:val="28"/>
          <w:szCs w:val="28"/>
          <w:lang w:eastAsia="ru-RU"/>
        </w:rPr>
        <w:t>№ 784 «Про затвердження плану заходів щодо створення безперешкодного життєвого середовища для осіб з обмеженими фізичними можливостями та інших маломобільних груп населення на 2009-2015 роки «Безбар</w:t>
      </w:r>
      <w:r>
        <w:rPr>
          <w:rFonts w:ascii="Times New Roman" w:eastAsia="Calibri" w:hAnsi="Times New Roman" w:cs="Times New Roman"/>
          <w:sz w:val="28"/>
          <w:szCs w:val="28"/>
          <w:lang w:eastAsia="ru-RU"/>
        </w:rPr>
        <w:t>’</w:t>
      </w:r>
      <w:r w:rsidRPr="00163189">
        <w:rPr>
          <w:rFonts w:ascii="Times New Roman" w:eastAsia="Calibri" w:hAnsi="Times New Roman" w:cs="Times New Roman"/>
          <w:sz w:val="28"/>
          <w:szCs w:val="28"/>
          <w:lang w:eastAsia="ru-RU"/>
        </w:rPr>
        <w:t xml:space="preserve">єрна Україна»», розпорядження Кабінету Міністрів України </w:t>
      </w:r>
      <w:r>
        <w:rPr>
          <w:rFonts w:ascii="Times New Roman" w:eastAsia="Calibri" w:hAnsi="Times New Roman" w:cs="Times New Roman"/>
          <w:sz w:val="28"/>
          <w:szCs w:val="28"/>
          <w:lang w:eastAsia="ru-RU"/>
        </w:rPr>
        <w:t xml:space="preserve">від 25 квітня 2023 року </w:t>
      </w:r>
      <w:r w:rsidRPr="00163189">
        <w:rPr>
          <w:rFonts w:ascii="Times New Roman" w:eastAsia="Calibri" w:hAnsi="Times New Roman" w:cs="Times New Roman"/>
          <w:sz w:val="28"/>
          <w:szCs w:val="28"/>
          <w:lang w:eastAsia="ru-RU"/>
        </w:rPr>
        <w:t>№ 372-р «Про затвердж</w:t>
      </w:r>
      <w:r>
        <w:rPr>
          <w:rFonts w:ascii="Times New Roman" w:eastAsia="Calibri" w:hAnsi="Times New Roman" w:cs="Times New Roman"/>
          <w:sz w:val="28"/>
          <w:szCs w:val="28"/>
          <w:lang w:eastAsia="ru-RU"/>
        </w:rPr>
        <w:t>ення плану заходів на 2023-2024 </w:t>
      </w:r>
      <w:r w:rsidRPr="00163189">
        <w:rPr>
          <w:rFonts w:ascii="Times New Roman" w:eastAsia="Calibri" w:hAnsi="Times New Roman" w:cs="Times New Roman"/>
          <w:sz w:val="28"/>
          <w:szCs w:val="28"/>
          <w:lang w:eastAsia="ru-RU"/>
        </w:rPr>
        <w:t>роки з реалізації Національної стратегії із створення безбар</w:t>
      </w:r>
      <w:r>
        <w:rPr>
          <w:rFonts w:ascii="Times New Roman" w:eastAsia="Calibri" w:hAnsi="Times New Roman" w:cs="Times New Roman"/>
          <w:sz w:val="28"/>
          <w:szCs w:val="28"/>
          <w:lang w:eastAsia="ru-RU"/>
        </w:rPr>
        <w:t>’</w:t>
      </w:r>
      <w:r w:rsidRPr="00163189">
        <w:rPr>
          <w:rFonts w:ascii="Times New Roman" w:eastAsia="Calibri" w:hAnsi="Times New Roman" w:cs="Times New Roman"/>
          <w:sz w:val="28"/>
          <w:szCs w:val="28"/>
          <w:lang w:eastAsia="ru-RU"/>
        </w:rPr>
        <w:t>єрного простору в Україні на період до 2023 року», наказу міністерства будівництва, архітектури та житлово</w:t>
      </w:r>
      <w:r>
        <w:rPr>
          <w:rFonts w:ascii="Times New Roman" w:eastAsia="Calibri" w:hAnsi="Times New Roman" w:cs="Times New Roman"/>
          <w:sz w:val="28"/>
          <w:szCs w:val="28"/>
          <w:lang w:eastAsia="ru-RU"/>
        </w:rPr>
        <w:t>-</w:t>
      </w:r>
      <w:r w:rsidRPr="00163189">
        <w:rPr>
          <w:rFonts w:ascii="Times New Roman" w:eastAsia="Calibri" w:hAnsi="Times New Roman" w:cs="Times New Roman"/>
          <w:sz w:val="28"/>
          <w:szCs w:val="28"/>
          <w:lang w:eastAsia="ru-RU"/>
        </w:rPr>
        <w:t xml:space="preserve">комунального господарства України та міністерства праці та соціальної політики України </w:t>
      </w:r>
      <w:r>
        <w:rPr>
          <w:rFonts w:ascii="Times New Roman" w:eastAsia="Calibri" w:hAnsi="Times New Roman" w:cs="Times New Roman"/>
          <w:sz w:val="28"/>
          <w:szCs w:val="28"/>
          <w:lang w:eastAsia="ru-RU"/>
        </w:rPr>
        <w:t xml:space="preserve">від 08 вересня 2006 року </w:t>
      </w:r>
      <w:r w:rsidRPr="00163189">
        <w:rPr>
          <w:rFonts w:ascii="Times New Roman" w:eastAsia="Calibri" w:hAnsi="Times New Roman" w:cs="Times New Roman"/>
          <w:sz w:val="28"/>
          <w:szCs w:val="28"/>
          <w:lang w:eastAsia="ru-RU"/>
        </w:rPr>
        <w:t>№ 300/339</w:t>
      </w:r>
      <w:r>
        <w:rPr>
          <w:rFonts w:ascii="Times New Roman" w:eastAsia="Calibri" w:hAnsi="Times New Roman" w:cs="Times New Roman"/>
          <w:sz w:val="28"/>
          <w:szCs w:val="28"/>
          <w:lang w:eastAsia="ru-RU"/>
        </w:rPr>
        <w:t xml:space="preserve"> </w:t>
      </w:r>
      <w:r w:rsidRPr="00163189">
        <w:rPr>
          <w:rFonts w:ascii="Times New Roman" w:eastAsia="Calibri" w:hAnsi="Times New Roman" w:cs="Times New Roman"/>
          <w:sz w:val="28"/>
          <w:szCs w:val="28"/>
          <w:lang w:eastAsia="ru-RU"/>
        </w:rPr>
        <w:t>«</w:t>
      </w:r>
      <w:r w:rsidRPr="00163189">
        <w:rPr>
          <w:rFonts w:ascii="Times New Roman" w:hAnsi="Times New Roman" w:cs="Times New Roman"/>
          <w:bCs/>
          <w:sz w:val="28"/>
          <w:szCs w:val="28"/>
          <w:shd w:val="clear" w:color="auto" w:fill="FFFFFF"/>
        </w:rPr>
        <w:t>Про затвердження Типового положення про комітети забезпечення доступності інвалідів та інших маломобільних груп населення до об'єктів соціальної та інженерно-транспортної інфраструктур»,</w:t>
      </w:r>
      <w:r>
        <w:rPr>
          <w:rFonts w:ascii="Times New Roman" w:hAnsi="Times New Roman" w:cs="Times New Roman"/>
          <w:bCs/>
          <w:sz w:val="28"/>
          <w:szCs w:val="28"/>
          <w:shd w:val="clear" w:color="auto" w:fill="FFFFFF"/>
        </w:rPr>
        <w:t xml:space="preserve"> з </w:t>
      </w:r>
      <w:r w:rsidRPr="00163189">
        <w:rPr>
          <w:rFonts w:ascii="Times New Roman" w:hAnsi="Times New Roman" w:cs="Times New Roman"/>
          <w:sz w:val="28"/>
          <w:szCs w:val="28"/>
          <w:shd w:val="clear" w:color="auto" w:fill="FFFFFF"/>
        </w:rPr>
        <w:t xml:space="preserve">метою координації роботи, пов'язаної зі створенням на відповідній території інвалідам (у тому числі інвалідам із зору та тим, які пересуваються у візках, а також дітям-інвалідам) та іншим маломобільним групам населення (далі </w:t>
      </w:r>
      <w:r>
        <w:rPr>
          <w:rFonts w:ascii="Times New Roman" w:hAnsi="Times New Roman" w:cs="Times New Roman"/>
          <w:sz w:val="28"/>
          <w:szCs w:val="28"/>
          <w:shd w:val="clear" w:color="auto" w:fill="FFFFFF"/>
        </w:rPr>
        <w:t>–</w:t>
      </w:r>
      <w:r w:rsidRPr="00163189">
        <w:rPr>
          <w:rFonts w:ascii="Times New Roman" w:hAnsi="Times New Roman" w:cs="Times New Roman"/>
          <w:sz w:val="28"/>
          <w:szCs w:val="28"/>
          <w:shd w:val="clear" w:color="auto" w:fill="FFFFFF"/>
        </w:rPr>
        <w:t xml:space="preserve"> маломобільні групи населення), безперешкодного доступу до об'єктів соціальної інфраструктури (житла, громадських і виробничих будинків, будівель та споруд, спортивних споруд, місць відпочинку, культурно-видовищних та інших установ і закладів) і користування дорожньо-тротуарною мережею, транспортом, засобами зв</w:t>
      </w:r>
      <w:r>
        <w:rPr>
          <w:rFonts w:ascii="Times New Roman" w:hAnsi="Times New Roman" w:cs="Times New Roman"/>
          <w:sz w:val="28"/>
          <w:szCs w:val="28"/>
          <w:shd w:val="clear" w:color="auto" w:fill="FFFFFF"/>
        </w:rPr>
        <w:t>’</w:t>
      </w:r>
      <w:r w:rsidRPr="00163189">
        <w:rPr>
          <w:rFonts w:ascii="Times New Roman" w:hAnsi="Times New Roman" w:cs="Times New Roman"/>
          <w:sz w:val="28"/>
          <w:szCs w:val="28"/>
          <w:shd w:val="clear" w:color="auto" w:fill="FFFFFF"/>
        </w:rPr>
        <w:t>язку та інформації (в тому числі засобами, що забезпечують дублювання звуковими сигналами світлових сигналів, і пристроями, що регулюють рух пішоходів через транспортні комунікації), та приведення у відповідність нормативно-правового регулювання діяльності комітету доступності:</w:t>
      </w:r>
      <w:r w:rsidRPr="00163189">
        <w:rPr>
          <w:rFonts w:ascii="Times New Roman" w:eastAsia="Calibri" w:hAnsi="Times New Roman" w:cs="Times New Roman"/>
          <w:sz w:val="28"/>
          <w:szCs w:val="28"/>
          <w:lang w:eastAsia="ru-RU"/>
        </w:rPr>
        <w:t xml:space="preserve"> </w:t>
      </w:r>
    </w:p>
    <w:p w:rsidR="000D2CBB" w:rsidRPr="00163189" w:rsidRDefault="000D2CBB" w:rsidP="000D2CBB">
      <w:pPr>
        <w:tabs>
          <w:tab w:val="left" w:pos="0"/>
        </w:tabs>
        <w:spacing w:after="0" w:line="240" w:lineRule="auto"/>
        <w:ind w:firstLine="567"/>
        <w:jc w:val="both"/>
        <w:rPr>
          <w:rFonts w:ascii="Times New Roman" w:eastAsia="Calibri" w:hAnsi="Times New Roman" w:cs="Times New Roman"/>
          <w:sz w:val="28"/>
          <w:szCs w:val="28"/>
          <w:lang w:eastAsia="ru-RU"/>
        </w:rPr>
      </w:pPr>
    </w:p>
    <w:p w:rsidR="000D2CBB" w:rsidRPr="00F40ADE" w:rsidRDefault="000D2CBB" w:rsidP="000D2CBB">
      <w:pPr>
        <w:pStyle w:val="a5"/>
        <w:numPr>
          <w:ilvl w:val="0"/>
          <w:numId w:val="1"/>
        </w:numPr>
        <w:ind w:left="0" w:firstLine="567"/>
        <w:jc w:val="both"/>
        <w:rPr>
          <w:color w:val="000000" w:themeColor="text1"/>
          <w:sz w:val="28"/>
          <w:szCs w:val="28"/>
          <w:lang w:val="uk-UA"/>
        </w:rPr>
      </w:pPr>
      <w:r w:rsidRPr="00163189">
        <w:rPr>
          <w:color w:val="000000" w:themeColor="text1"/>
          <w:sz w:val="28"/>
          <w:szCs w:val="28"/>
          <w:lang w:val="uk-UA"/>
        </w:rPr>
        <w:t xml:space="preserve">Утворити </w:t>
      </w:r>
      <w:r w:rsidRPr="00163189">
        <w:rPr>
          <w:sz w:val="28"/>
          <w:szCs w:val="28"/>
          <w:shd w:val="clear" w:color="auto" w:fill="FFFFFF"/>
          <w:lang w:val="uk-UA"/>
        </w:rPr>
        <w:t>Комітет забезпечення доступності інвалідів та інших маломобільних груп населення до об'єктів соціальної та інженерно-транспортної інфраструктури</w:t>
      </w:r>
      <w:r w:rsidRPr="00163189">
        <w:rPr>
          <w:sz w:val="28"/>
          <w:szCs w:val="28"/>
          <w:lang w:val="uk-UA"/>
        </w:rPr>
        <w:t xml:space="preserve"> Олександрійського району Кіровоградської області (далі – Комітет доступності).</w:t>
      </w:r>
    </w:p>
    <w:p w:rsidR="000D2CBB" w:rsidRPr="00F40ADE" w:rsidRDefault="000D2CBB" w:rsidP="000D2CBB">
      <w:pPr>
        <w:jc w:val="both"/>
        <w:rPr>
          <w:color w:val="000000" w:themeColor="text1"/>
          <w:sz w:val="28"/>
          <w:szCs w:val="28"/>
        </w:rPr>
      </w:pPr>
    </w:p>
    <w:p w:rsidR="000D2CBB" w:rsidRPr="00163189" w:rsidRDefault="000D2CBB" w:rsidP="000D2CBB">
      <w:pPr>
        <w:pStyle w:val="a5"/>
        <w:numPr>
          <w:ilvl w:val="0"/>
          <w:numId w:val="1"/>
        </w:numPr>
        <w:ind w:left="0" w:firstLine="567"/>
        <w:jc w:val="both"/>
        <w:rPr>
          <w:color w:val="000000" w:themeColor="text1"/>
          <w:sz w:val="28"/>
          <w:szCs w:val="28"/>
          <w:lang w:val="uk-UA"/>
        </w:rPr>
      </w:pPr>
      <w:r w:rsidRPr="00163189">
        <w:rPr>
          <w:color w:val="000000" w:themeColor="text1"/>
          <w:sz w:val="28"/>
          <w:szCs w:val="28"/>
          <w:lang w:val="uk-UA"/>
        </w:rPr>
        <w:lastRenderedPageBreak/>
        <w:t>Затвердити:</w:t>
      </w:r>
    </w:p>
    <w:p w:rsidR="000D2CBB" w:rsidRDefault="000D2CBB" w:rsidP="000D2CBB">
      <w:pPr>
        <w:pStyle w:val="a5"/>
        <w:ind w:left="567" w:firstLine="567"/>
        <w:jc w:val="both"/>
        <w:rPr>
          <w:color w:val="000000" w:themeColor="text1"/>
          <w:sz w:val="28"/>
          <w:szCs w:val="28"/>
          <w:lang w:val="uk-UA"/>
        </w:rPr>
      </w:pPr>
    </w:p>
    <w:p w:rsidR="000D2CBB" w:rsidRPr="00163189" w:rsidRDefault="000D2CBB" w:rsidP="000D2CBB">
      <w:pPr>
        <w:pStyle w:val="a5"/>
        <w:ind w:left="0" w:firstLine="567"/>
        <w:jc w:val="both"/>
        <w:rPr>
          <w:color w:val="000000" w:themeColor="text1"/>
          <w:sz w:val="28"/>
          <w:szCs w:val="28"/>
          <w:lang w:val="uk-UA"/>
        </w:rPr>
      </w:pPr>
      <w:r w:rsidRPr="00163189">
        <w:rPr>
          <w:color w:val="000000" w:themeColor="text1"/>
          <w:sz w:val="28"/>
          <w:szCs w:val="28"/>
          <w:lang w:val="uk-UA"/>
        </w:rPr>
        <w:t>Положення про Комітет</w:t>
      </w:r>
      <w:r w:rsidRPr="00163189">
        <w:rPr>
          <w:sz w:val="28"/>
          <w:szCs w:val="28"/>
          <w:shd w:val="clear" w:color="auto" w:fill="FFFFFF"/>
          <w:lang w:val="uk-UA"/>
        </w:rPr>
        <w:t xml:space="preserve"> доступності</w:t>
      </w:r>
      <w:r w:rsidRPr="00163189">
        <w:rPr>
          <w:color w:val="000000" w:themeColor="text1"/>
          <w:sz w:val="28"/>
          <w:szCs w:val="28"/>
          <w:lang w:val="uk-UA"/>
        </w:rPr>
        <w:t>, додається;</w:t>
      </w:r>
    </w:p>
    <w:p w:rsidR="000D2CBB" w:rsidRPr="00163189" w:rsidRDefault="000D2CBB" w:rsidP="000D2CBB">
      <w:pPr>
        <w:pStyle w:val="a5"/>
        <w:ind w:left="0" w:firstLine="567"/>
        <w:jc w:val="both"/>
        <w:rPr>
          <w:color w:val="000000" w:themeColor="text1"/>
          <w:sz w:val="28"/>
          <w:szCs w:val="28"/>
          <w:lang w:val="uk-UA"/>
        </w:rPr>
      </w:pPr>
      <w:r w:rsidRPr="00163189">
        <w:rPr>
          <w:color w:val="000000" w:themeColor="text1"/>
          <w:sz w:val="28"/>
          <w:szCs w:val="28"/>
          <w:lang w:val="uk-UA"/>
        </w:rPr>
        <w:t>склад Комітету</w:t>
      </w:r>
      <w:r w:rsidRPr="00163189">
        <w:rPr>
          <w:sz w:val="28"/>
          <w:szCs w:val="28"/>
          <w:shd w:val="clear" w:color="auto" w:fill="FFFFFF"/>
          <w:lang w:val="uk-UA"/>
        </w:rPr>
        <w:t xml:space="preserve"> доступності</w:t>
      </w:r>
      <w:r w:rsidRPr="00163189">
        <w:rPr>
          <w:color w:val="000000" w:themeColor="text1"/>
          <w:sz w:val="28"/>
          <w:szCs w:val="28"/>
          <w:lang w:val="uk-UA"/>
        </w:rPr>
        <w:t>, додається.</w:t>
      </w:r>
    </w:p>
    <w:p w:rsidR="000D2CBB" w:rsidRPr="00163189" w:rsidRDefault="000D2CBB" w:rsidP="000D2CBB">
      <w:pPr>
        <w:pStyle w:val="a5"/>
        <w:ind w:left="567" w:firstLine="567"/>
        <w:jc w:val="both"/>
        <w:rPr>
          <w:color w:val="000000" w:themeColor="text1"/>
          <w:sz w:val="28"/>
          <w:szCs w:val="28"/>
          <w:lang w:val="uk-UA"/>
        </w:rPr>
      </w:pPr>
    </w:p>
    <w:p w:rsidR="000D2CBB" w:rsidRPr="00163189" w:rsidRDefault="000D2CBB" w:rsidP="000D2CBB">
      <w:pPr>
        <w:pStyle w:val="a5"/>
        <w:numPr>
          <w:ilvl w:val="0"/>
          <w:numId w:val="1"/>
        </w:numPr>
        <w:ind w:left="0" w:firstLine="567"/>
        <w:jc w:val="both"/>
        <w:rPr>
          <w:color w:val="000000" w:themeColor="text1"/>
          <w:sz w:val="28"/>
          <w:szCs w:val="28"/>
          <w:lang w:val="uk-UA"/>
        </w:rPr>
      </w:pPr>
      <w:r w:rsidRPr="00163189">
        <w:rPr>
          <w:color w:val="000000" w:themeColor="text1"/>
          <w:sz w:val="28"/>
          <w:szCs w:val="28"/>
          <w:lang w:val="uk-UA"/>
        </w:rPr>
        <w:t>Визнати такими, що втратили чинність</w:t>
      </w:r>
      <w:r>
        <w:rPr>
          <w:color w:val="000000" w:themeColor="text1"/>
          <w:sz w:val="28"/>
          <w:szCs w:val="28"/>
          <w:lang w:val="uk-UA"/>
        </w:rPr>
        <w:t>,</w:t>
      </w:r>
      <w:r w:rsidRPr="00163189">
        <w:t xml:space="preserve"> </w:t>
      </w:r>
      <w:r w:rsidRPr="00163189">
        <w:rPr>
          <w:color w:val="000000" w:themeColor="text1"/>
          <w:sz w:val="28"/>
          <w:szCs w:val="28"/>
          <w:lang w:val="uk-UA"/>
        </w:rPr>
        <w:t>розпорядження голови районної державної адміністрації:</w:t>
      </w:r>
    </w:p>
    <w:p w:rsidR="000D2CBB" w:rsidRPr="00163189" w:rsidRDefault="000D2CBB" w:rsidP="000D2CBB">
      <w:pPr>
        <w:pStyle w:val="1"/>
        <w:spacing w:before="0" w:line="240" w:lineRule="auto"/>
        <w:ind w:firstLine="567"/>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від 19 лютого 2008 року </w:t>
      </w:r>
      <w:r w:rsidRPr="00163189">
        <w:rPr>
          <w:rFonts w:ascii="Times New Roman" w:hAnsi="Times New Roman" w:cs="Times New Roman"/>
          <w:b w:val="0"/>
          <w:color w:val="000000" w:themeColor="text1"/>
        </w:rPr>
        <w:t>№ 142-р «Про комітет забезпечення доступності інвалідів та інших маломобільних груп населення до об’єктів соціальної та інженерно-транспортної інфраструктури Олександрійського району»;</w:t>
      </w:r>
    </w:p>
    <w:p w:rsidR="000D2CBB" w:rsidRPr="00163189" w:rsidRDefault="000D2CBB" w:rsidP="000D2CBB">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від 27 січня 2021 року </w:t>
      </w:r>
      <w:r w:rsidRPr="00163189">
        <w:rPr>
          <w:rFonts w:ascii="Times New Roman" w:hAnsi="Times New Roman" w:cs="Times New Roman"/>
          <w:color w:val="000000" w:themeColor="text1"/>
          <w:sz w:val="28"/>
          <w:szCs w:val="28"/>
        </w:rPr>
        <w:t>№ 44-р «Про внесення змін до розпорядження голови Олександрійської районної державної адмініст</w:t>
      </w:r>
      <w:r>
        <w:rPr>
          <w:rFonts w:ascii="Times New Roman" w:hAnsi="Times New Roman" w:cs="Times New Roman"/>
          <w:color w:val="000000" w:themeColor="text1"/>
          <w:sz w:val="28"/>
          <w:szCs w:val="28"/>
        </w:rPr>
        <w:t>рації від 21 лютого 2008 року № </w:t>
      </w:r>
      <w:r w:rsidRPr="00163189">
        <w:rPr>
          <w:rFonts w:ascii="Times New Roman" w:hAnsi="Times New Roman" w:cs="Times New Roman"/>
          <w:color w:val="000000" w:themeColor="text1"/>
          <w:sz w:val="28"/>
          <w:szCs w:val="28"/>
        </w:rPr>
        <w:t>142-р».</w:t>
      </w:r>
    </w:p>
    <w:p w:rsidR="000D2CBB" w:rsidRPr="00163189" w:rsidRDefault="000D2CBB" w:rsidP="000D2CBB">
      <w:pPr>
        <w:pStyle w:val="a5"/>
        <w:ind w:left="567" w:firstLine="567"/>
        <w:jc w:val="both"/>
        <w:rPr>
          <w:color w:val="000000" w:themeColor="text1"/>
          <w:sz w:val="28"/>
          <w:szCs w:val="28"/>
          <w:lang w:val="uk-UA"/>
        </w:rPr>
      </w:pPr>
      <w:r w:rsidRPr="00163189">
        <w:rPr>
          <w:color w:val="000000" w:themeColor="text1"/>
          <w:sz w:val="28"/>
          <w:szCs w:val="28"/>
          <w:lang w:val="uk-UA"/>
        </w:rPr>
        <w:t xml:space="preserve"> </w:t>
      </w:r>
    </w:p>
    <w:p w:rsidR="000D2CBB" w:rsidRPr="00163189" w:rsidRDefault="000D2CBB" w:rsidP="000D2CBB">
      <w:pPr>
        <w:tabs>
          <w:tab w:val="left" w:pos="567"/>
        </w:tabs>
        <w:spacing w:after="0" w:line="240" w:lineRule="auto"/>
        <w:ind w:firstLine="567"/>
        <w:jc w:val="both"/>
        <w:rPr>
          <w:rFonts w:ascii="Times New Roman" w:hAnsi="Times New Roman" w:cs="Times New Roman"/>
          <w:color w:val="000000" w:themeColor="text1"/>
          <w:sz w:val="28"/>
          <w:szCs w:val="28"/>
        </w:rPr>
      </w:pPr>
      <w:r w:rsidRPr="00163189">
        <w:rPr>
          <w:rFonts w:ascii="Times New Roman" w:hAnsi="Times New Roman" w:cs="Times New Roman"/>
          <w:color w:val="000000" w:themeColor="text1"/>
          <w:sz w:val="28"/>
          <w:szCs w:val="28"/>
        </w:rPr>
        <w:t>4. Контроль за виконанням цього розпорядження покласти на заступника голови районної державної адміністрації відповідно до розподілу функціональних обов’язків.</w:t>
      </w:r>
    </w:p>
    <w:p w:rsidR="00147515" w:rsidRDefault="00147515" w:rsidP="00147515">
      <w:pPr>
        <w:spacing w:after="0" w:line="240" w:lineRule="auto"/>
        <w:ind w:firstLine="567"/>
        <w:jc w:val="both"/>
        <w:rPr>
          <w:rFonts w:ascii="Times New Roman" w:eastAsia="Times New Roman" w:hAnsi="Times New Roman" w:cs="Times New Roman"/>
          <w:sz w:val="28"/>
          <w:szCs w:val="28"/>
          <w:lang w:eastAsia="ru-RU"/>
        </w:rPr>
      </w:pPr>
    </w:p>
    <w:p w:rsidR="00147515" w:rsidRDefault="00147515" w:rsidP="00C13522">
      <w:pPr>
        <w:tabs>
          <w:tab w:val="left" w:pos="7088"/>
        </w:tabs>
        <w:spacing w:after="0" w:line="240" w:lineRule="auto"/>
        <w:ind w:firstLine="567"/>
        <w:jc w:val="both"/>
        <w:rPr>
          <w:rFonts w:ascii="Times New Roman" w:hAnsi="Times New Roman"/>
          <w:sz w:val="28"/>
          <w:szCs w:val="28"/>
        </w:rPr>
      </w:pPr>
    </w:p>
    <w:p w:rsidR="00147515" w:rsidRDefault="00147515" w:rsidP="00147515">
      <w:pPr>
        <w:spacing w:after="0" w:line="240" w:lineRule="auto"/>
        <w:ind w:firstLine="567"/>
        <w:jc w:val="both"/>
        <w:rPr>
          <w:rFonts w:ascii="Times New Roman" w:hAnsi="Times New Roman"/>
          <w:sz w:val="28"/>
          <w:szCs w:val="28"/>
        </w:rPr>
      </w:pPr>
    </w:p>
    <w:p w:rsidR="002764E9" w:rsidRDefault="002764E9" w:rsidP="002764E9">
      <w:pPr>
        <w:tabs>
          <w:tab w:val="left" w:pos="709"/>
          <w:tab w:val="left" w:pos="7088"/>
        </w:tabs>
        <w:spacing w:after="0" w:line="240" w:lineRule="auto"/>
        <w:jc w:val="both"/>
        <w:rPr>
          <w:rFonts w:ascii="Times New Roman" w:hAnsi="Times New Roman"/>
          <w:b/>
          <w:sz w:val="28"/>
          <w:szCs w:val="28"/>
        </w:rPr>
      </w:pPr>
      <w:r>
        <w:rPr>
          <w:rFonts w:ascii="Times New Roman" w:hAnsi="Times New Roman"/>
          <w:b/>
          <w:sz w:val="28"/>
          <w:szCs w:val="28"/>
        </w:rPr>
        <w:t>Заступник голови</w:t>
      </w:r>
    </w:p>
    <w:p w:rsidR="002764E9" w:rsidRDefault="002764E9" w:rsidP="002764E9">
      <w:pPr>
        <w:tabs>
          <w:tab w:val="left" w:pos="709"/>
          <w:tab w:val="left" w:pos="6804"/>
        </w:tabs>
        <w:spacing w:after="0" w:line="240" w:lineRule="auto"/>
        <w:jc w:val="both"/>
        <w:rPr>
          <w:rFonts w:ascii="Times New Roman" w:hAnsi="Times New Roman"/>
          <w:b/>
          <w:sz w:val="28"/>
          <w:szCs w:val="28"/>
        </w:rPr>
      </w:pPr>
      <w:r>
        <w:rPr>
          <w:rFonts w:ascii="Times New Roman" w:hAnsi="Times New Roman"/>
          <w:b/>
          <w:sz w:val="28"/>
          <w:szCs w:val="28"/>
        </w:rPr>
        <w:t>районної державної адміністрації                       Роман ДОМБРОВСЬКИЙ</w:t>
      </w:r>
    </w:p>
    <w:p w:rsidR="00B84571" w:rsidRDefault="00B84571" w:rsidP="00147515">
      <w:pPr>
        <w:tabs>
          <w:tab w:val="left" w:pos="709"/>
          <w:tab w:val="left" w:pos="7088"/>
        </w:tabs>
        <w:spacing w:after="0" w:line="240" w:lineRule="auto"/>
        <w:jc w:val="both"/>
        <w:rPr>
          <w:rFonts w:ascii="Times New Roman" w:hAnsi="Times New Roman"/>
          <w:b/>
          <w:sz w:val="28"/>
          <w:szCs w:val="28"/>
        </w:rPr>
      </w:pPr>
    </w:p>
    <w:p w:rsidR="00B84571" w:rsidRPr="00B84571" w:rsidRDefault="00B84571" w:rsidP="00147515">
      <w:pPr>
        <w:tabs>
          <w:tab w:val="left" w:pos="709"/>
          <w:tab w:val="left" w:pos="7088"/>
        </w:tabs>
        <w:spacing w:after="0" w:line="240" w:lineRule="auto"/>
        <w:jc w:val="both"/>
        <w:rPr>
          <w:rFonts w:ascii="Times New Roman" w:hAnsi="Times New Roman"/>
          <w:b/>
          <w:i/>
          <w:sz w:val="28"/>
          <w:szCs w:val="28"/>
        </w:rPr>
      </w:pPr>
      <w:r w:rsidRPr="00B84571">
        <w:rPr>
          <w:rFonts w:ascii="Times New Roman" w:hAnsi="Times New Roman"/>
          <w:b/>
          <w:i/>
          <w:sz w:val="28"/>
          <w:szCs w:val="28"/>
        </w:rPr>
        <w:t>Повний текст розпорядження направлено електронною поштою</w:t>
      </w:r>
    </w:p>
    <w:bookmarkEnd w:id="0"/>
    <w:p w:rsidR="00B84571" w:rsidRDefault="00B84571" w:rsidP="00B84571">
      <w:pPr>
        <w:rPr>
          <w:rFonts w:ascii="Times New Roman" w:hAnsi="Times New Roman"/>
          <w:sz w:val="28"/>
          <w:szCs w:val="28"/>
        </w:rPr>
      </w:pPr>
    </w:p>
    <w:p w:rsidR="000D2CBB" w:rsidRPr="00B84571" w:rsidRDefault="000D2CBB" w:rsidP="00B84571">
      <w:pPr>
        <w:rPr>
          <w:rFonts w:ascii="Times New Roman" w:hAnsi="Times New Roman"/>
          <w:sz w:val="28"/>
          <w:szCs w:val="28"/>
        </w:rPr>
        <w:sectPr w:rsidR="000D2CBB" w:rsidRPr="00B84571" w:rsidSect="00CF4133">
          <w:headerReference w:type="default" r:id="rId8"/>
          <w:pgSz w:w="11906" w:h="16838"/>
          <w:pgMar w:top="1135" w:right="567" w:bottom="1134" w:left="1701" w:header="708" w:footer="708" w:gutter="0"/>
          <w:cols w:space="708"/>
          <w:titlePg/>
          <w:docGrid w:linePitch="360"/>
        </w:sectPr>
      </w:pP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lastRenderedPageBreak/>
        <w:t>ЗАТВЕРДЖЕНО</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Розпорядження голови</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Олександрійської районної</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державної адміністрації</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21 червня 2024 року № 103-р</w:t>
      </w:r>
    </w:p>
    <w:p w:rsidR="000D2CBB" w:rsidRPr="00163189" w:rsidRDefault="000D2CBB" w:rsidP="000D2CBB">
      <w:pPr>
        <w:spacing w:after="0" w:line="240" w:lineRule="auto"/>
        <w:jc w:val="center"/>
        <w:rPr>
          <w:rFonts w:ascii="Times New Roman" w:hAnsi="Times New Roman"/>
          <w:b/>
          <w:color w:val="000000" w:themeColor="text1"/>
          <w:sz w:val="28"/>
          <w:szCs w:val="28"/>
        </w:rPr>
      </w:pPr>
    </w:p>
    <w:p w:rsidR="000D2CBB" w:rsidRPr="00163189" w:rsidRDefault="000D2CBB" w:rsidP="000D2CBB">
      <w:pPr>
        <w:spacing w:after="0" w:line="240" w:lineRule="auto"/>
        <w:jc w:val="center"/>
        <w:rPr>
          <w:rFonts w:ascii="Times New Roman" w:hAnsi="Times New Roman"/>
          <w:b/>
          <w:color w:val="000000" w:themeColor="text1"/>
          <w:sz w:val="28"/>
          <w:szCs w:val="28"/>
        </w:rPr>
      </w:pPr>
      <w:r w:rsidRPr="00163189">
        <w:rPr>
          <w:rFonts w:ascii="Times New Roman" w:hAnsi="Times New Roman"/>
          <w:b/>
          <w:color w:val="000000" w:themeColor="text1"/>
          <w:sz w:val="28"/>
          <w:szCs w:val="28"/>
        </w:rPr>
        <w:t xml:space="preserve">ПОЛОЖЕННЯ </w:t>
      </w:r>
    </w:p>
    <w:p w:rsidR="000D2CBB" w:rsidRPr="00163189" w:rsidRDefault="000D2CBB" w:rsidP="000D2CBB">
      <w:pPr>
        <w:spacing w:after="0" w:line="240" w:lineRule="auto"/>
        <w:jc w:val="center"/>
        <w:rPr>
          <w:rFonts w:ascii="Times New Roman" w:hAnsi="Times New Roman" w:cs="Times New Roman"/>
          <w:b/>
          <w:color w:val="000000" w:themeColor="text1"/>
          <w:sz w:val="28"/>
          <w:szCs w:val="28"/>
        </w:rPr>
      </w:pPr>
      <w:r w:rsidRPr="00163189">
        <w:rPr>
          <w:rFonts w:ascii="Times New Roman" w:hAnsi="Times New Roman" w:cs="Times New Roman"/>
          <w:b/>
          <w:sz w:val="28"/>
          <w:szCs w:val="28"/>
          <w:shd w:val="clear" w:color="auto" w:fill="FFFFFF"/>
        </w:rPr>
        <w:t xml:space="preserve">Про Комітет забезпечення доступності інвалідів та інших маломобільних груп населення до об'єктів соціальної та інженерно-транспортної інфраструктури </w:t>
      </w:r>
      <w:r w:rsidRPr="00163189">
        <w:rPr>
          <w:rFonts w:ascii="Times New Roman" w:hAnsi="Times New Roman" w:cs="Times New Roman"/>
          <w:b/>
          <w:sz w:val="28"/>
          <w:szCs w:val="28"/>
        </w:rPr>
        <w:t>Олександрійського району Кіровоградської області</w:t>
      </w:r>
    </w:p>
    <w:p w:rsidR="000D2CBB" w:rsidRPr="00163189" w:rsidRDefault="000D2CBB" w:rsidP="000D2CBB">
      <w:pPr>
        <w:spacing w:after="0" w:line="240" w:lineRule="auto"/>
        <w:jc w:val="center"/>
        <w:rPr>
          <w:rFonts w:ascii="Times New Roman" w:hAnsi="Times New Roman"/>
          <w:b/>
          <w:sz w:val="28"/>
          <w:szCs w:val="28"/>
        </w:rPr>
      </w:pPr>
    </w:p>
    <w:p w:rsidR="000D2CBB" w:rsidRDefault="000D2CBB" w:rsidP="000D2CBB">
      <w:pPr>
        <w:pStyle w:val="HTML"/>
        <w:shd w:val="clear" w:color="auto" w:fill="FFFFFF"/>
        <w:ind w:firstLine="567"/>
        <w:jc w:val="both"/>
        <w:rPr>
          <w:rFonts w:ascii="Times New Roman" w:hAnsi="Times New Roman" w:cs="Times New Roman"/>
          <w:sz w:val="28"/>
          <w:szCs w:val="28"/>
          <w:lang w:val="uk-UA"/>
        </w:rPr>
      </w:pPr>
      <w:r w:rsidRPr="00163189">
        <w:rPr>
          <w:rFonts w:ascii="Times New Roman" w:hAnsi="Times New Roman" w:cs="Times New Roman"/>
          <w:sz w:val="28"/>
          <w:szCs w:val="28"/>
          <w:lang w:val="uk-UA"/>
        </w:rPr>
        <w:t xml:space="preserve">1. Комітет забезпечення доступності інвалідів та інших маломобільних груп населення до об'єктів соціальної та інженерно-транспортної інфраструктури (далі </w:t>
      </w:r>
      <w:r>
        <w:rPr>
          <w:rFonts w:ascii="Times New Roman" w:hAnsi="Times New Roman" w:cs="Times New Roman"/>
          <w:sz w:val="28"/>
          <w:szCs w:val="28"/>
          <w:lang w:val="uk-UA"/>
        </w:rPr>
        <w:t>–</w:t>
      </w:r>
      <w:r w:rsidRPr="00163189">
        <w:rPr>
          <w:rFonts w:ascii="Times New Roman" w:hAnsi="Times New Roman" w:cs="Times New Roman"/>
          <w:sz w:val="28"/>
          <w:szCs w:val="28"/>
          <w:lang w:val="uk-UA"/>
        </w:rPr>
        <w:t xml:space="preserve"> Комітет доступності) є консультативно-дорадчим органом, який утворюється при районній державній адміністрації з метою координації роботи, пов'язаної зі створенням на відповідній території інвалідам (у тому числі інвалідам із зору та тим, які пересуваються у візках, а також дітям-інвалідам) та іншим маломобільним групам населення (далі -маломобільні групи населення), безперешкодного доступу до об'єктів соціальної інфраструктури (житла, громадських і виробничих будинків, будівель та споруд, спортивних споруд, місць відпочинку, культурно-видовищних та інших установ і закладів) і користування дорожньо-тротуарною мережею, транспортом, засобами зв'язку та інформації (в тому числі засобами, що забезпечують дублювання звуковими сигналами світлових сигналів, і пристроями, що регулюють рух пішоходів через транспортні комунікації).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1" w:name="o12"/>
      <w:bookmarkEnd w:id="1"/>
      <w:r w:rsidRPr="00163189">
        <w:rPr>
          <w:rFonts w:ascii="Times New Roman" w:hAnsi="Times New Roman" w:cs="Times New Roman"/>
          <w:sz w:val="28"/>
          <w:szCs w:val="28"/>
          <w:lang w:val="uk-UA"/>
        </w:rPr>
        <w:t>2. Комітет доступності у своїй діяльності керується Конституцією і законами України, актами Президента України і Кабінету Міністрів України, центральних та місцевих органів виконавчої влади, в тому числі Порядком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w:t>
      </w:r>
      <w:r>
        <w:rPr>
          <w:rFonts w:ascii="Times New Roman" w:hAnsi="Times New Roman" w:cs="Times New Roman"/>
          <w:sz w:val="28"/>
          <w:szCs w:val="28"/>
          <w:lang w:val="uk-UA"/>
        </w:rPr>
        <w:t xml:space="preserve"> листопада </w:t>
      </w:r>
      <w:r w:rsidRPr="00163189">
        <w:rPr>
          <w:rFonts w:ascii="Times New Roman" w:hAnsi="Times New Roman" w:cs="Times New Roman"/>
          <w:sz w:val="28"/>
          <w:szCs w:val="28"/>
          <w:lang w:val="uk-UA"/>
        </w:rPr>
        <w:t>2010</w:t>
      </w:r>
      <w:r>
        <w:rPr>
          <w:rFonts w:ascii="Times New Roman" w:hAnsi="Times New Roman" w:cs="Times New Roman"/>
          <w:sz w:val="28"/>
          <w:szCs w:val="28"/>
          <w:lang w:val="uk-UA"/>
        </w:rPr>
        <w:t xml:space="preserve"> року</w:t>
      </w:r>
      <w:r w:rsidRPr="00163189">
        <w:rPr>
          <w:rFonts w:ascii="Times New Roman" w:hAnsi="Times New Roman" w:cs="Times New Roman"/>
          <w:sz w:val="28"/>
          <w:szCs w:val="28"/>
          <w:lang w:val="uk-UA"/>
        </w:rPr>
        <w:t xml:space="preserve"> № 996 «Про забезпечення участі громадськості у формуванні та реалізації державної політики»</w:t>
      </w:r>
      <w:r>
        <w:rPr>
          <w:rFonts w:ascii="Times New Roman" w:hAnsi="Times New Roman" w:cs="Times New Roman"/>
          <w:sz w:val="28"/>
          <w:szCs w:val="28"/>
          <w:lang w:val="uk-UA"/>
        </w:rPr>
        <w:t>)</w:t>
      </w:r>
      <w:r w:rsidRPr="00163189">
        <w:rPr>
          <w:rFonts w:ascii="Times New Roman" w:hAnsi="Times New Roman" w:cs="Times New Roman"/>
          <w:sz w:val="28"/>
          <w:szCs w:val="28"/>
          <w:lang w:val="uk-UA"/>
        </w:rPr>
        <w:t xml:space="preserve">, а також цим Положенням.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 w:name="o13"/>
      <w:bookmarkEnd w:id="2"/>
      <w:r w:rsidRPr="00163189">
        <w:rPr>
          <w:rFonts w:ascii="Times New Roman" w:hAnsi="Times New Roman" w:cs="Times New Roman"/>
          <w:sz w:val="28"/>
          <w:szCs w:val="28"/>
          <w:lang w:val="uk-UA"/>
        </w:rPr>
        <w:t>3. Основними завданнями комітету доступності є:</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3" w:name="o14"/>
      <w:bookmarkEnd w:id="3"/>
      <w:r w:rsidRPr="00163189">
        <w:rPr>
          <w:rFonts w:ascii="Times New Roman" w:hAnsi="Times New Roman" w:cs="Times New Roman"/>
          <w:sz w:val="28"/>
          <w:szCs w:val="28"/>
          <w:lang w:val="uk-UA"/>
        </w:rPr>
        <w:t>забезпечення та здійснення громадського контролю щодо відповідності житла, громадських і виробничих будинків, а також інших будівель та споруд, у тому числі спортивного призначення, місць відпочинку, культурно-видовищних та інших установ і закладів, дорожньо-тротуарної мережі, транспорту, засобів зв'язку та інформації, території населених пунктів вимогам чинних будівельних норм;</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4" w:name="o15"/>
      <w:bookmarkEnd w:id="4"/>
      <w:r w:rsidRPr="00163189">
        <w:rPr>
          <w:rFonts w:ascii="Times New Roman" w:hAnsi="Times New Roman" w:cs="Times New Roman"/>
          <w:sz w:val="28"/>
          <w:szCs w:val="28"/>
          <w:lang w:val="uk-UA"/>
        </w:rPr>
        <w:lastRenderedPageBreak/>
        <w:t>підготовка пропозицій органам виконавчої влади та органам місцевого самоврядування, підприємствам, установам та організаціям з питань створення для маломобільних груп населення безперешкодного доступу до житла, громадських і виробничих будинків, а також інших будівель та споруд, у тому числі спортивного призначення, місць відпочинку, культурно-видовищних та інших установ і закладів, і користування дорожньо-тротуарною мережею, транспортом, засобами зв'язку та інформації;</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5" w:name="o16"/>
      <w:bookmarkEnd w:id="5"/>
      <w:r w:rsidRPr="00163189">
        <w:rPr>
          <w:rFonts w:ascii="Times New Roman" w:hAnsi="Times New Roman" w:cs="Times New Roman"/>
          <w:sz w:val="28"/>
          <w:szCs w:val="28"/>
          <w:lang w:val="uk-UA"/>
        </w:rPr>
        <w:t>надання аналітичної, інформаційної та консультативної допомоги з питань, що належать до його компетенції;</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6" w:name="o17"/>
      <w:bookmarkEnd w:id="6"/>
      <w:r w:rsidRPr="00163189">
        <w:rPr>
          <w:rFonts w:ascii="Times New Roman" w:hAnsi="Times New Roman" w:cs="Times New Roman"/>
          <w:sz w:val="28"/>
          <w:szCs w:val="28"/>
          <w:lang w:val="uk-UA"/>
        </w:rPr>
        <w:t>сприяння розвитку середовища життєдіяльності маломобільних груп населення;</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7" w:name="o18"/>
      <w:bookmarkEnd w:id="7"/>
      <w:r w:rsidRPr="00163189">
        <w:rPr>
          <w:rFonts w:ascii="Times New Roman" w:hAnsi="Times New Roman" w:cs="Times New Roman"/>
          <w:sz w:val="28"/>
          <w:szCs w:val="28"/>
          <w:lang w:val="uk-UA"/>
        </w:rPr>
        <w:t>розроблення пропозицій щодо удосконалення нормативів та стандартів безперешкодного доступу маломобільних груп населення;</w:t>
      </w: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8" w:name="o19"/>
      <w:bookmarkEnd w:id="8"/>
      <w:r w:rsidRPr="00163189">
        <w:rPr>
          <w:rFonts w:ascii="Times New Roman" w:hAnsi="Times New Roman" w:cs="Times New Roman"/>
          <w:sz w:val="28"/>
          <w:szCs w:val="28"/>
          <w:lang w:val="uk-UA"/>
        </w:rPr>
        <w:t xml:space="preserve">сприяння ефективній взаємодії місцевих органів виконавчої влади у сфері створення для маломобільних груп населення безперешкодного доступу.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9" w:name="o20"/>
      <w:bookmarkEnd w:id="9"/>
      <w:r w:rsidRPr="00163189">
        <w:rPr>
          <w:rFonts w:ascii="Times New Roman" w:hAnsi="Times New Roman" w:cs="Times New Roman"/>
          <w:sz w:val="28"/>
          <w:szCs w:val="28"/>
          <w:lang w:val="uk-UA"/>
        </w:rPr>
        <w:t>4. Комітет доступності відповідно до покладених на нього завдань має право:</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0" w:name="o21"/>
      <w:bookmarkEnd w:id="10"/>
      <w:r w:rsidRPr="00163189">
        <w:rPr>
          <w:rFonts w:ascii="Times New Roman" w:hAnsi="Times New Roman" w:cs="Times New Roman"/>
          <w:sz w:val="28"/>
          <w:szCs w:val="28"/>
          <w:lang w:val="uk-UA"/>
        </w:rPr>
        <w:t>залучати для розгляду питань, пов'язаних з його діяльністю, спеціалістів структурних підрозділів районної державної адміністрації, підприємств, установ та організацій (за згодою їх керівників), а також незалежних експертів;</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1" w:name="o22"/>
      <w:bookmarkEnd w:id="11"/>
      <w:r w:rsidRPr="00163189">
        <w:rPr>
          <w:rFonts w:ascii="Times New Roman" w:hAnsi="Times New Roman" w:cs="Times New Roman"/>
          <w:sz w:val="28"/>
          <w:szCs w:val="28"/>
          <w:lang w:val="uk-UA"/>
        </w:rPr>
        <w:t>одержувати в установленому порядку від структурних підрозділів районної державної адміністрації та органів місцевого самоврядування інформацію, необхідну для виконання покладених на нього завдань;</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2" w:name="o23"/>
      <w:bookmarkEnd w:id="12"/>
      <w:r w:rsidRPr="00163189">
        <w:rPr>
          <w:rFonts w:ascii="Times New Roman" w:hAnsi="Times New Roman" w:cs="Times New Roman"/>
          <w:sz w:val="28"/>
          <w:szCs w:val="28"/>
          <w:lang w:val="uk-UA"/>
        </w:rPr>
        <w:t>заслуховувати на своїх засіданнях інформацію структурних підрозділів районної державної адміністрації з питань, що належать до його компетенції;</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3" w:name="o24"/>
      <w:bookmarkEnd w:id="13"/>
      <w:r w:rsidRPr="00163189">
        <w:rPr>
          <w:rFonts w:ascii="Times New Roman" w:hAnsi="Times New Roman" w:cs="Times New Roman"/>
          <w:sz w:val="28"/>
          <w:szCs w:val="28"/>
          <w:lang w:val="uk-UA"/>
        </w:rPr>
        <w:t>утворювати постійні та тимчасові робочі групи;</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4" w:name="o25"/>
      <w:bookmarkEnd w:id="14"/>
      <w:r>
        <w:rPr>
          <w:rFonts w:ascii="Times New Roman" w:hAnsi="Times New Roman" w:cs="Times New Roman"/>
          <w:sz w:val="28"/>
          <w:szCs w:val="28"/>
          <w:lang w:val="uk-UA"/>
        </w:rPr>
        <w:t>о</w:t>
      </w:r>
      <w:r w:rsidRPr="00163189">
        <w:rPr>
          <w:rFonts w:ascii="Times New Roman" w:hAnsi="Times New Roman" w:cs="Times New Roman"/>
          <w:sz w:val="28"/>
          <w:szCs w:val="28"/>
          <w:lang w:val="uk-UA"/>
        </w:rPr>
        <w:t>рганізовувати проведення конференцій, семінарів та інших заходів;</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5" w:name="o26"/>
      <w:bookmarkEnd w:id="15"/>
      <w:r w:rsidRPr="00163189">
        <w:rPr>
          <w:rFonts w:ascii="Times New Roman" w:hAnsi="Times New Roman" w:cs="Times New Roman"/>
          <w:sz w:val="28"/>
          <w:szCs w:val="28"/>
          <w:lang w:val="uk-UA"/>
        </w:rPr>
        <w:t>ініціювати (за участі органів місцевого самоврядування) проведення нарад та слухань з питань, що належать до його компетенції;</w:t>
      </w: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16" w:name="o27"/>
      <w:bookmarkEnd w:id="16"/>
      <w:r w:rsidRPr="00163189">
        <w:rPr>
          <w:rFonts w:ascii="Times New Roman" w:hAnsi="Times New Roman" w:cs="Times New Roman"/>
          <w:sz w:val="28"/>
          <w:szCs w:val="28"/>
          <w:lang w:val="uk-UA"/>
        </w:rPr>
        <w:t xml:space="preserve">подавати обласній державній адміністрації, органам місцевого самоврядування, підприємствам, установам та організаціям пропозиції з питань, що належать до його компетенції.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17" w:name="o28"/>
      <w:bookmarkEnd w:id="17"/>
      <w:r w:rsidRPr="00163189">
        <w:rPr>
          <w:rFonts w:ascii="Times New Roman" w:hAnsi="Times New Roman" w:cs="Times New Roman"/>
          <w:sz w:val="28"/>
          <w:szCs w:val="28"/>
          <w:lang w:val="uk-UA"/>
        </w:rPr>
        <w:t xml:space="preserve">5. Комітет доступності провадить свою діяльність на основі взаємодії зі структурними підрозділами районної державної адміністрації, органами місцевого самоврядування, громадськими об'єднаннями, підприємствами, установами та організаціями усіх форм власності.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8" w:name="o29"/>
      <w:bookmarkEnd w:id="18"/>
      <w:r w:rsidRPr="00163189">
        <w:rPr>
          <w:rFonts w:ascii="Times New Roman" w:hAnsi="Times New Roman" w:cs="Times New Roman"/>
          <w:sz w:val="28"/>
          <w:szCs w:val="28"/>
          <w:lang w:val="uk-UA"/>
        </w:rPr>
        <w:t xml:space="preserve">6. Склад комітету доступності формується з числа представників структурних підрозділів районної державної адміністрації (структурних підрозділів, на які покладено вирішення питань будівництва та архітектури, благоустрою, житлово-комунального господарства, промисловості, розвитку інфраструктури, транспорту, зв'язку та інформатизації, інспекцій державного архітектурно-будівельного контролю, праці та соціального захисту населення </w:t>
      </w:r>
      <w:r w:rsidRPr="00163189">
        <w:rPr>
          <w:rFonts w:ascii="Times New Roman" w:hAnsi="Times New Roman" w:cs="Times New Roman"/>
          <w:sz w:val="28"/>
          <w:szCs w:val="28"/>
          <w:lang w:val="uk-UA"/>
        </w:rPr>
        <w:lastRenderedPageBreak/>
        <w:t>тощо), комісій органів місцевого самоврядування (з благоустрою та архітектури), служб Укрінвестекспертизи, громадських організацій інвалідів (у тому числі по одному представнику від Національної Асамблеї інвалідів України та інших громадських організацій інвалідів, що представляють інтереси інвалідів опорно-рухового апарату, зі слуху та зору) та фізичних осіб (за їх бажанням).</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19" w:name="o30"/>
      <w:bookmarkStart w:id="20" w:name="o31"/>
      <w:bookmarkEnd w:id="19"/>
      <w:bookmarkEnd w:id="20"/>
      <w:r w:rsidRPr="00163189">
        <w:rPr>
          <w:rFonts w:ascii="Times New Roman" w:hAnsi="Times New Roman" w:cs="Times New Roman"/>
          <w:sz w:val="28"/>
          <w:szCs w:val="28"/>
          <w:lang w:val="uk-UA"/>
        </w:rPr>
        <w:t>Представники громадських організацій інвалідів делегуються зборами таких об'єднань громадян, що засвідчується відповідним протоколом.</w:t>
      </w: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21" w:name="o32"/>
      <w:bookmarkEnd w:id="21"/>
      <w:r w:rsidRPr="00163189">
        <w:rPr>
          <w:rFonts w:ascii="Times New Roman" w:hAnsi="Times New Roman" w:cs="Times New Roman"/>
          <w:sz w:val="28"/>
          <w:szCs w:val="28"/>
          <w:lang w:val="uk-UA"/>
        </w:rPr>
        <w:t xml:space="preserve">Члени комітету доступності виконують свої обов'язки на громадських засадах.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2" w:name="o33"/>
      <w:bookmarkEnd w:id="22"/>
      <w:r w:rsidRPr="00163189">
        <w:rPr>
          <w:rFonts w:ascii="Times New Roman" w:hAnsi="Times New Roman" w:cs="Times New Roman"/>
          <w:sz w:val="28"/>
          <w:szCs w:val="28"/>
          <w:lang w:val="uk-UA"/>
        </w:rPr>
        <w:t>7. Комітет доступності очолює голова, який за посадою є заступником голови районної державної адміністрації, до компетенції якого належать питання, що стосуються будівництва та благоустрою (за згодою).</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3" w:name="o34"/>
      <w:bookmarkEnd w:id="23"/>
      <w:r w:rsidRPr="00163189">
        <w:rPr>
          <w:rFonts w:ascii="Times New Roman" w:hAnsi="Times New Roman" w:cs="Times New Roman"/>
          <w:sz w:val="28"/>
          <w:szCs w:val="28"/>
          <w:lang w:val="uk-UA"/>
        </w:rPr>
        <w:t>Голова комітету доступності здійснює керівництво його роботою. Голова комітету доступності має двох заступників, які за посадами є:</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4" w:name="o35"/>
      <w:bookmarkEnd w:id="24"/>
      <w:r w:rsidRPr="00163189">
        <w:rPr>
          <w:rFonts w:ascii="Times New Roman" w:hAnsi="Times New Roman" w:cs="Times New Roman"/>
          <w:sz w:val="28"/>
          <w:szCs w:val="28"/>
          <w:lang w:val="uk-UA"/>
        </w:rPr>
        <w:t>керівником структурного підрозділу районної державної адміністрації, на який покладено вирішення питань будівництва та архітектури, благоустрою;</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r w:rsidRPr="00163189">
        <w:rPr>
          <w:rFonts w:ascii="Times New Roman" w:hAnsi="Times New Roman" w:cs="Times New Roman"/>
          <w:sz w:val="28"/>
          <w:szCs w:val="28"/>
          <w:lang w:val="uk-UA"/>
        </w:rPr>
        <w:t>керівником структурного підрозділу соціального захисту районної державної адміністрації;</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5" w:name="o36"/>
      <w:bookmarkEnd w:id="25"/>
      <w:r w:rsidRPr="00163189">
        <w:rPr>
          <w:rFonts w:ascii="Times New Roman" w:hAnsi="Times New Roman" w:cs="Times New Roman"/>
          <w:sz w:val="28"/>
          <w:szCs w:val="28"/>
          <w:lang w:val="uk-UA"/>
        </w:rPr>
        <w:t>керівником громадської організації, яка в тому числі, опікується питаннями інвалідів.</w:t>
      </w: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26" w:name="o37"/>
      <w:bookmarkEnd w:id="26"/>
      <w:r w:rsidRPr="00163189">
        <w:rPr>
          <w:rFonts w:ascii="Times New Roman" w:hAnsi="Times New Roman" w:cs="Times New Roman"/>
          <w:sz w:val="28"/>
          <w:szCs w:val="28"/>
          <w:lang w:val="uk-UA"/>
        </w:rPr>
        <w:t xml:space="preserve">Повноваження заступників голови та інших членів комітету доступності, порядок його діяльності визначаються регламентом комітету доступності, який затверджується головою.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7" w:name="o38"/>
      <w:bookmarkEnd w:id="27"/>
      <w:r w:rsidRPr="00163189">
        <w:rPr>
          <w:rFonts w:ascii="Times New Roman" w:hAnsi="Times New Roman" w:cs="Times New Roman"/>
          <w:sz w:val="28"/>
          <w:szCs w:val="28"/>
          <w:lang w:val="uk-UA"/>
        </w:rPr>
        <w:t>8. Формою роботи комітету доступності є засідання, що проводяться за рішенням голови комітету доступності, а у разі його відсутності</w:t>
      </w:r>
      <w:r w:rsidR="00AB357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AB3571">
        <w:rPr>
          <w:rFonts w:ascii="Times New Roman" w:hAnsi="Times New Roman" w:cs="Times New Roman"/>
          <w:sz w:val="28"/>
          <w:szCs w:val="28"/>
          <w:lang w:val="uk-UA"/>
        </w:rPr>
        <w:t xml:space="preserve"> </w:t>
      </w:r>
      <w:r w:rsidRPr="00163189">
        <w:rPr>
          <w:rFonts w:ascii="Times New Roman" w:hAnsi="Times New Roman" w:cs="Times New Roman"/>
          <w:sz w:val="28"/>
          <w:szCs w:val="28"/>
          <w:lang w:val="uk-UA"/>
        </w:rPr>
        <w:t>одного з заступників голови.</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8" w:name="o39"/>
      <w:bookmarkEnd w:id="28"/>
      <w:r w:rsidRPr="00163189">
        <w:rPr>
          <w:rFonts w:ascii="Times New Roman" w:hAnsi="Times New Roman" w:cs="Times New Roman"/>
          <w:sz w:val="28"/>
          <w:szCs w:val="28"/>
          <w:lang w:val="uk-UA"/>
        </w:rPr>
        <w:t>План роботи комітету доступності формується за пропозиціями його членів і затверджується його головою.</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29" w:name="o40"/>
      <w:bookmarkEnd w:id="29"/>
      <w:r w:rsidRPr="00163189">
        <w:rPr>
          <w:rFonts w:ascii="Times New Roman" w:hAnsi="Times New Roman" w:cs="Times New Roman"/>
          <w:sz w:val="28"/>
          <w:szCs w:val="28"/>
          <w:lang w:val="uk-UA"/>
        </w:rPr>
        <w:t>Порядок денний чергового засідання комітету доступності формується за пропозиціями його членів.</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30" w:name="o41"/>
      <w:bookmarkEnd w:id="30"/>
      <w:r w:rsidRPr="00163189">
        <w:rPr>
          <w:rFonts w:ascii="Times New Roman" w:hAnsi="Times New Roman" w:cs="Times New Roman"/>
          <w:sz w:val="28"/>
          <w:szCs w:val="28"/>
          <w:lang w:val="uk-UA"/>
        </w:rPr>
        <w:t>Засідання комітету доступності вважається правомочним, якщо на ньому присутні не менше як дві третини його членів.</w:t>
      </w: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31" w:name="o42"/>
      <w:bookmarkEnd w:id="31"/>
      <w:r w:rsidRPr="00163189">
        <w:rPr>
          <w:rFonts w:ascii="Times New Roman" w:hAnsi="Times New Roman" w:cs="Times New Roman"/>
          <w:sz w:val="28"/>
          <w:szCs w:val="28"/>
          <w:lang w:val="uk-UA"/>
        </w:rPr>
        <w:t>Засідання проводить його голова, а у разі його відсутності</w:t>
      </w:r>
      <w:r w:rsidR="00AB357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AB3571">
        <w:rPr>
          <w:rFonts w:ascii="Times New Roman" w:hAnsi="Times New Roman" w:cs="Times New Roman"/>
          <w:sz w:val="28"/>
          <w:szCs w:val="28"/>
          <w:lang w:val="uk-UA"/>
        </w:rPr>
        <w:t xml:space="preserve"> </w:t>
      </w:r>
      <w:r w:rsidRPr="00163189">
        <w:rPr>
          <w:rFonts w:ascii="Times New Roman" w:hAnsi="Times New Roman" w:cs="Times New Roman"/>
          <w:sz w:val="28"/>
          <w:szCs w:val="28"/>
          <w:lang w:val="uk-UA"/>
        </w:rPr>
        <w:t xml:space="preserve">заступник голови.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32" w:name="o43"/>
      <w:bookmarkEnd w:id="32"/>
      <w:r w:rsidRPr="00163189">
        <w:rPr>
          <w:rFonts w:ascii="Times New Roman" w:hAnsi="Times New Roman" w:cs="Times New Roman"/>
          <w:sz w:val="28"/>
          <w:szCs w:val="28"/>
          <w:lang w:val="uk-UA"/>
        </w:rPr>
        <w:t>9. Рішення комітету доступності (в тому числі регламент, план роботи, порядок денний) вважається прийнятим, якщо за нього проголосувала більшість присутніх на засіданні членів комітету доступності. У разі рівного розподілу голосів вирішальним є голос головуючого на засіданні.</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bookmarkStart w:id="33" w:name="o44"/>
      <w:bookmarkEnd w:id="33"/>
      <w:r w:rsidRPr="00163189">
        <w:rPr>
          <w:rFonts w:ascii="Times New Roman" w:hAnsi="Times New Roman" w:cs="Times New Roman"/>
          <w:sz w:val="28"/>
          <w:szCs w:val="28"/>
          <w:lang w:val="uk-UA"/>
        </w:rPr>
        <w:t xml:space="preserve">Рішення комітету доступності оформлюються протоколом, що підписує головуючий на засіданні. Примірники протоколу надсилаються всім членам комітету доступності та всім заінтересованим особам у п'ятиденний строк після </w:t>
      </w:r>
      <w:r w:rsidRPr="00163189">
        <w:rPr>
          <w:rFonts w:ascii="Times New Roman" w:hAnsi="Times New Roman" w:cs="Times New Roman"/>
          <w:sz w:val="28"/>
          <w:szCs w:val="28"/>
          <w:lang w:val="uk-UA"/>
        </w:rPr>
        <w:lastRenderedPageBreak/>
        <w:t>проведення засідання для врахування під час прийняття остаточного рішення або в подальшій роботі.</w:t>
      </w: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34" w:name="o45"/>
      <w:bookmarkEnd w:id="34"/>
      <w:r w:rsidRPr="00163189">
        <w:rPr>
          <w:rFonts w:ascii="Times New Roman" w:hAnsi="Times New Roman" w:cs="Times New Roman"/>
          <w:sz w:val="28"/>
          <w:szCs w:val="28"/>
          <w:lang w:val="uk-UA"/>
        </w:rPr>
        <w:t xml:space="preserve">Рішення комітету доступності мають рекомендаційний характер.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35" w:name="o46"/>
      <w:bookmarkEnd w:id="35"/>
      <w:r w:rsidRPr="00163189">
        <w:rPr>
          <w:rFonts w:ascii="Times New Roman" w:hAnsi="Times New Roman" w:cs="Times New Roman"/>
          <w:sz w:val="28"/>
          <w:szCs w:val="28"/>
          <w:lang w:val="uk-UA"/>
        </w:rPr>
        <w:t>10. Члени комітету доступності можуть брати участь у нарадах, що проводяться структур</w:t>
      </w:r>
      <w:r>
        <w:rPr>
          <w:rFonts w:ascii="Times New Roman" w:hAnsi="Times New Roman" w:cs="Times New Roman"/>
          <w:sz w:val="28"/>
          <w:szCs w:val="28"/>
          <w:lang w:val="uk-UA"/>
        </w:rPr>
        <w:t>ни</w:t>
      </w:r>
      <w:r w:rsidRPr="00163189">
        <w:rPr>
          <w:rFonts w:ascii="Times New Roman" w:hAnsi="Times New Roman" w:cs="Times New Roman"/>
          <w:sz w:val="28"/>
          <w:szCs w:val="28"/>
          <w:lang w:val="uk-UA"/>
        </w:rPr>
        <w:t xml:space="preserve">ми підрозділами районної державної адміністрації та органами місцевого самоврядування з питань, що належать до компетенції комітету доступності.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36" w:name="o47"/>
      <w:bookmarkEnd w:id="36"/>
      <w:r w:rsidRPr="00163189">
        <w:rPr>
          <w:rFonts w:ascii="Times New Roman" w:hAnsi="Times New Roman" w:cs="Times New Roman"/>
          <w:sz w:val="28"/>
          <w:szCs w:val="28"/>
          <w:lang w:val="uk-UA"/>
        </w:rPr>
        <w:t>11. Забезпечення секретаріату комітету доступності приміщенням, засобами зв'язку, створення необхідних умов для роботи комітету доступності та проведення його засідань здійснює районна державна адміністрація.</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Default="000D2CBB" w:rsidP="000D2CBB">
      <w:pPr>
        <w:pStyle w:val="HTML"/>
        <w:shd w:val="clear" w:color="auto" w:fill="FFFFFF"/>
        <w:ind w:firstLine="567"/>
        <w:jc w:val="both"/>
        <w:rPr>
          <w:rFonts w:ascii="Times New Roman" w:hAnsi="Times New Roman" w:cs="Times New Roman"/>
          <w:sz w:val="28"/>
          <w:szCs w:val="28"/>
          <w:lang w:val="uk-UA"/>
        </w:rPr>
      </w:pPr>
      <w:bookmarkStart w:id="37" w:name="o48"/>
      <w:bookmarkEnd w:id="37"/>
      <w:r w:rsidRPr="00163189">
        <w:rPr>
          <w:rFonts w:ascii="Times New Roman" w:hAnsi="Times New Roman" w:cs="Times New Roman"/>
          <w:sz w:val="28"/>
          <w:szCs w:val="28"/>
          <w:lang w:val="uk-UA"/>
        </w:rPr>
        <w:t xml:space="preserve">12. Комітет доступності інформує громадськість про свою діяльність, прийняті на засіданнях рішення та стан їх виконання через засоби масової інформації, а також з використанням </w:t>
      </w:r>
      <w:r>
        <w:rPr>
          <w:rFonts w:ascii="Times New Roman" w:hAnsi="Times New Roman" w:cs="Times New Roman"/>
          <w:sz w:val="28"/>
          <w:szCs w:val="28"/>
          <w:lang w:val="uk-UA"/>
        </w:rPr>
        <w:t>веб</w:t>
      </w:r>
      <w:r w:rsidRPr="00163189">
        <w:rPr>
          <w:rFonts w:ascii="Times New Roman" w:hAnsi="Times New Roman" w:cs="Times New Roman"/>
          <w:sz w:val="28"/>
          <w:szCs w:val="28"/>
          <w:lang w:val="uk-UA"/>
        </w:rPr>
        <w:t>сторінки районної державної адмін</w:t>
      </w:r>
      <w:r>
        <w:rPr>
          <w:rFonts w:ascii="Times New Roman" w:hAnsi="Times New Roman" w:cs="Times New Roman"/>
          <w:sz w:val="28"/>
          <w:szCs w:val="28"/>
          <w:lang w:val="uk-UA"/>
        </w:rPr>
        <w:t>і</w:t>
      </w:r>
      <w:r w:rsidRPr="00163189">
        <w:rPr>
          <w:rFonts w:ascii="Times New Roman" w:hAnsi="Times New Roman" w:cs="Times New Roman"/>
          <w:sz w:val="28"/>
          <w:szCs w:val="28"/>
          <w:lang w:val="uk-UA"/>
        </w:rPr>
        <w:t xml:space="preserve">страції. </w:t>
      </w:r>
    </w:p>
    <w:p w:rsidR="000D2CBB" w:rsidRPr="00163189" w:rsidRDefault="000D2CBB" w:rsidP="000D2CBB">
      <w:pPr>
        <w:pStyle w:val="HTML"/>
        <w:shd w:val="clear" w:color="auto" w:fill="FFFFFF"/>
        <w:ind w:firstLine="567"/>
        <w:jc w:val="both"/>
        <w:rPr>
          <w:rFonts w:ascii="Times New Roman" w:hAnsi="Times New Roman" w:cs="Times New Roman"/>
          <w:sz w:val="28"/>
          <w:szCs w:val="28"/>
          <w:lang w:val="uk-UA"/>
        </w:rPr>
      </w:pPr>
    </w:p>
    <w:p w:rsidR="000D2CBB" w:rsidRPr="00163189" w:rsidRDefault="000D2CBB" w:rsidP="000D2CBB">
      <w:pPr>
        <w:pStyle w:val="HTML"/>
        <w:shd w:val="clear" w:color="auto" w:fill="FFFFFF"/>
        <w:ind w:firstLine="567"/>
        <w:jc w:val="both"/>
        <w:rPr>
          <w:rFonts w:ascii="Consolas" w:hAnsi="Consolas"/>
          <w:sz w:val="24"/>
          <w:szCs w:val="24"/>
          <w:lang w:val="uk-UA"/>
        </w:rPr>
      </w:pPr>
      <w:bookmarkStart w:id="38" w:name="o49"/>
      <w:bookmarkEnd w:id="38"/>
      <w:r w:rsidRPr="00163189">
        <w:rPr>
          <w:rFonts w:ascii="Times New Roman" w:hAnsi="Times New Roman" w:cs="Times New Roman"/>
          <w:sz w:val="28"/>
          <w:szCs w:val="28"/>
          <w:lang w:val="uk-UA"/>
        </w:rPr>
        <w:t>13. Комітет доступності при районній державній</w:t>
      </w:r>
      <w:r>
        <w:rPr>
          <w:rFonts w:ascii="Times New Roman" w:hAnsi="Times New Roman" w:cs="Times New Roman"/>
          <w:sz w:val="28"/>
          <w:szCs w:val="28"/>
          <w:lang w:val="uk-UA"/>
        </w:rPr>
        <w:t xml:space="preserve"> </w:t>
      </w:r>
      <w:r w:rsidRPr="00163189">
        <w:rPr>
          <w:rFonts w:ascii="Times New Roman" w:hAnsi="Times New Roman" w:cs="Times New Roman"/>
          <w:sz w:val="28"/>
          <w:szCs w:val="28"/>
          <w:lang w:val="uk-UA"/>
        </w:rPr>
        <w:t>адміністрації щороку</w:t>
      </w:r>
      <w:r w:rsidR="00AB3571" w:rsidRPr="00163189">
        <w:rPr>
          <w:rFonts w:ascii="Times New Roman" w:hAnsi="Times New Roman" w:cs="Times New Roman"/>
          <w:sz w:val="28"/>
          <w:szCs w:val="28"/>
          <w:lang w:val="uk-UA"/>
        </w:rPr>
        <w:t xml:space="preserve">, </w:t>
      </w:r>
      <w:r w:rsidR="00AB3571">
        <w:rPr>
          <w:rFonts w:ascii="Times New Roman" w:hAnsi="Times New Roman" w:cs="Times New Roman"/>
          <w:sz w:val="28"/>
          <w:szCs w:val="28"/>
          <w:lang w:val="uk-UA"/>
        </w:rPr>
        <w:t xml:space="preserve">в терміни </w:t>
      </w:r>
      <w:r w:rsidR="00AB3571" w:rsidRPr="00163189">
        <w:rPr>
          <w:rFonts w:ascii="Times New Roman" w:hAnsi="Times New Roman" w:cs="Times New Roman"/>
          <w:sz w:val="28"/>
          <w:szCs w:val="28"/>
          <w:lang w:val="uk-UA"/>
        </w:rPr>
        <w:t xml:space="preserve">до </w:t>
      </w:r>
      <w:r w:rsidR="00AB3571">
        <w:rPr>
          <w:rFonts w:ascii="Times New Roman" w:hAnsi="Times New Roman" w:cs="Times New Roman"/>
          <w:sz w:val="28"/>
          <w:szCs w:val="28"/>
          <w:lang w:val="uk-UA"/>
        </w:rPr>
        <w:t>05</w:t>
      </w:r>
      <w:r w:rsidR="00AB3571" w:rsidRPr="00163189">
        <w:rPr>
          <w:rFonts w:ascii="Times New Roman" w:hAnsi="Times New Roman" w:cs="Times New Roman"/>
          <w:sz w:val="28"/>
          <w:szCs w:val="28"/>
          <w:lang w:val="uk-UA"/>
        </w:rPr>
        <w:t xml:space="preserve"> червня та </w:t>
      </w:r>
      <w:r w:rsidR="00AB3571">
        <w:rPr>
          <w:rFonts w:ascii="Times New Roman" w:hAnsi="Times New Roman" w:cs="Times New Roman"/>
          <w:sz w:val="28"/>
          <w:szCs w:val="28"/>
          <w:lang w:val="uk-UA"/>
        </w:rPr>
        <w:t>05</w:t>
      </w:r>
      <w:r w:rsidR="00AB3571" w:rsidRPr="00163189">
        <w:rPr>
          <w:rFonts w:ascii="Times New Roman" w:hAnsi="Times New Roman" w:cs="Times New Roman"/>
          <w:sz w:val="28"/>
          <w:szCs w:val="28"/>
          <w:lang w:val="uk-UA"/>
        </w:rPr>
        <w:t xml:space="preserve"> грудня</w:t>
      </w:r>
      <w:r w:rsidR="00AB3571">
        <w:rPr>
          <w:rFonts w:ascii="Times New Roman" w:hAnsi="Times New Roman" w:cs="Times New Roman"/>
          <w:sz w:val="28"/>
          <w:szCs w:val="28"/>
          <w:lang w:val="uk-UA"/>
        </w:rPr>
        <w:t>,</w:t>
      </w:r>
      <w:r w:rsidR="00AB3571" w:rsidRPr="00163189">
        <w:rPr>
          <w:rFonts w:ascii="Times New Roman" w:hAnsi="Times New Roman" w:cs="Times New Roman"/>
          <w:sz w:val="28"/>
          <w:szCs w:val="28"/>
          <w:lang w:val="uk-UA"/>
        </w:rPr>
        <w:t xml:space="preserve"> </w:t>
      </w:r>
      <w:r w:rsidRPr="00163189">
        <w:rPr>
          <w:rFonts w:ascii="Times New Roman" w:hAnsi="Times New Roman" w:cs="Times New Roman"/>
          <w:sz w:val="28"/>
          <w:szCs w:val="28"/>
          <w:lang w:val="uk-UA"/>
        </w:rPr>
        <w:t>у разі надходження запиту, надає узагальнену інформацію та пропозиції комітету доступності при обласній державній адміністрації</w:t>
      </w:r>
      <w:r w:rsidR="00AB3571">
        <w:rPr>
          <w:rFonts w:ascii="Times New Roman" w:hAnsi="Times New Roman" w:cs="Times New Roman"/>
          <w:sz w:val="28"/>
          <w:szCs w:val="28"/>
          <w:lang w:val="uk-UA"/>
        </w:rPr>
        <w:t>.</w:t>
      </w:r>
      <w:r w:rsidRPr="00163189">
        <w:rPr>
          <w:rFonts w:ascii="Times New Roman" w:hAnsi="Times New Roman" w:cs="Times New Roman"/>
          <w:sz w:val="28"/>
          <w:szCs w:val="28"/>
          <w:lang w:val="uk-UA"/>
        </w:rPr>
        <w:t xml:space="preserve"> </w:t>
      </w:r>
    </w:p>
    <w:p w:rsidR="000D2CBB" w:rsidRDefault="000D2CBB" w:rsidP="000D2CBB">
      <w:pPr>
        <w:spacing w:after="0" w:line="240" w:lineRule="auto"/>
        <w:ind w:firstLine="567"/>
        <w:jc w:val="center"/>
        <w:rPr>
          <w:rFonts w:ascii="Times New Roman" w:hAnsi="Times New Roman"/>
          <w:b/>
          <w:color w:val="000000" w:themeColor="text1"/>
          <w:sz w:val="28"/>
          <w:szCs w:val="28"/>
        </w:rPr>
      </w:pPr>
    </w:p>
    <w:p w:rsidR="000D2CBB" w:rsidRDefault="000D2CBB" w:rsidP="000D2CBB">
      <w:pPr>
        <w:spacing w:after="0" w:line="240" w:lineRule="auto"/>
        <w:ind w:firstLine="567"/>
        <w:jc w:val="center"/>
        <w:rPr>
          <w:rFonts w:ascii="Times New Roman" w:hAnsi="Times New Roman"/>
          <w:b/>
          <w:color w:val="000000" w:themeColor="text1"/>
          <w:sz w:val="28"/>
          <w:szCs w:val="28"/>
        </w:rPr>
      </w:pPr>
    </w:p>
    <w:p w:rsidR="000D2CBB" w:rsidRPr="00163189" w:rsidRDefault="000D2CBB" w:rsidP="000D2CBB">
      <w:pPr>
        <w:spacing w:after="0" w:line="240" w:lineRule="auto"/>
        <w:jc w:val="center"/>
        <w:rPr>
          <w:rFonts w:ascii="Times New Roman" w:hAnsi="Times New Roman"/>
          <w:b/>
          <w:color w:val="000000" w:themeColor="text1"/>
          <w:sz w:val="28"/>
          <w:szCs w:val="28"/>
        </w:rPr>
      </w:pPr>
    </w:p>
    <w:p w:rsidR="000D2CBB" w:rsidRDefault="000D2CBB" w:rsidP="000D2CBB">
      <w:pPr>
        <w:spacing w:after="0" w:line="240" w:lineRule="auto"/>
        <w:rPr>
          <w:rFonts w:ascii="Times New Roman" w:hAnsi="Times New Roman"/>
          <w:b/>
          <w:color w:val="000000" w:themeColor="text1"/>
          <w:sz w:val="28"/>
          <w:szCs w:val="28"/>
        </w:rPr>
      </w:pPr>
      <w:r w:rsidRPr="00163189">
        <w:rPr>
          <w:rFonts w:ascii="Times New Roman" w:hAnsi="Times New Roman"/>
          <w:b/>
          <w:color w:val="000000" w:themeColor="text1"/>
          <w:sz w:val="28"/>
          <w:szCs w:val="28"/>
        </w:rPr>
        <w:t>Начальник відділу</w:t>
      </w:r>
      <w:r w:rsidRPr="00163189">
        <w:rPr>
          <w:rFonts w:ascii="Times New Roman" w:hAnsi="Times New Roman"/>
          <w:b/>
          <w:color w:val="000000" w:themeColor="text1"/>
          <w:sz w:val="28"/>
          <w:szCs w:val="28"/>
        </w:rPr>
        <w:br/>
        <w:t>з питань взаємодії з органами</w:t>
      </w:r>
      <w:r w:rsidRPr="00163189">
        <w:rPr>
          <w:rFonts w:ascii="Times New Roman" w:hAnsi="Times New Roman"/>
          <w:b/>
          <w:color w:val="000000" w:themeColor="text1"/>
          <w:sz w:val="28"/>
          <w:szCs w:val="28"/>
        </w:rPr>
        <w:br/>
        <w:t xml:space="preserve">місцевого самоврядування          </w:t>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sidRPr="00163189">
        <w:rPr>
          <w:rFonts w:ascii="Times New Roman" w:hAnsi="Times New Roman"/>
          <w:b/>
          <w:color w:val="000000" w:themeColor="text1"/>
          <w:sz w:val="28"/>
          <w:szCs w:val="28"/>
        </w:rPr>
        <w:t>Юлія ОНОПА</w:t>
      </w:r>
    </w:p>
    <w:p w:rsidR="000D2CBB" w:rsidRPr="00163189" w:rsidRDefault="000D2CBB" w:rsidP="000D2CBB">
      <w:pPr>
        <w:spacing w:after="0" w:line="240" w:lineRule="auto"/>
        <w:rPr>
          <w:rFonts w:ascii="Times New Roman" w:hAnsi="Times New Roman"/>
          <w:b/>
          <w:color w:val="000000" w:themeColor="text1"/>
          <w:sz w:val="28"/>
          <w:szCs w:val="28"/>
        </w:rPr>
      </w:pPr>
    </w:p>
    <w:p w:rsidR="000D2CBB" w:rsidRDefault="000D2CBB" w:rsidP="000D2CBB">
      <w:pPr>
        <w:spacing w:after="0" w:line="240" w:lineRule="auto"/>
        <w:jc w:val="center"/>
        <w:rPr>
          <w:rFonts w:ascii="Times New Roman" w:hAnsi="Times New Roman"/>
          <w:b/>
          <w:color w:val="000000" w:themeColor="text1"/>
          <w:sz w:val="28"/>
          <w:szCs w:val="28"/>
        </w:rPr>
        <w:sectPr w:rsidR="000D2CBB" w:rsidSect="00086327">
          <w:pgSz w:w="11906" w:h="16838"/>
          <w:pgMar w:top="1135" w:right="567" w:bottom="1134" w:left="1701" w:header="708" w:footer="708" w:gutter="0"/>
          <w:pgNumType w:start="1"/>
          <w:cols w:space="708"/>
          <w:titlePg/>
          <w:docGrid w:linePitch="360"/>
        </w:sectPr>
      </w:pP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lastRenderedPageBreak/>
        <w:t>ЗАТВЕРДЖЕНО</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Розпорядження голови</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Олександрійської районної</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державної адміністрації</w:t>
      </w:r>
    </w:p>
    <w:p w:rsidR="000D2CBB" w:rsidRPr="00163189" w:rsidRDefault="000D2CBB" w:rsidP="000D2CBB">
      <w:pPr>
        <w:spacing w:after="0" w:line="360" w:lineRule="auto"/>
        <w:ind w:left="5670"/>
        <w:jc w:val="both"/>
        <w:rPr>
          <w:rFonts w:ascii="Times New Roman" w:hAnsi="Times New Roman"/>
          <w:sz w:val="28"/>
          <w:szCs w:val="28"/>
        </w:rPr>
      </w:pPr>
      <w:r w:rsidRPr="00163189">
        <w:rPr>
          <w:rFonts w:ascii="Times New Roman" w:hAnsi="Times New Roman"/>
          <w:sz w:val="28"/>
          <w:szCs w:val="28"/>
        </w:rPr>
        <w:t>21 червня 2024 року № 103-р</w:t>
      </w:r>
    </w:p>
    <w:p w:rsidR="000D2CBB" w:rsidRPr="00163189" w:rsidRDefault="000D2CBB" w:rsidP="000D2CBB">
      <w:pPr>
        <w:spacing w:after="0" w:line="240" w:lineRule="auto"/>
        <w:ind w:left="5670"/>
        <w:jc w:val="both"/>
        <w:rPr>
          <w:rFonts w:ascii="Times New Roman" w:hAnsi="Times New Roman"/>
          <w:sz w:val="28"/>
          <w:szCs w:val="28"/>
        </w:rPr>
      </w:pPr>
      <w:r w:rsidRPr="00163189">
        <w:rPr>
          <w:rFonts w:ascii="Times New Roman" w:hAnsi="Times New Roman"/>
          <w:sz w:val="28"/>
          <w:szCs w:val="28"/>
        </w:rPr>
        <w:t xml:space="preserve"> </w:t>
      </w:r>
    </w:p>
    <w:p w:rsidR="000D2CBB" w:rsidRPr="00163189" w:rsidRDefault="000D2CBB" w:rsidP="000D2CBB">
      <w:pPr>
        <w:spacing w:after="0" w:line="240" w:lineRule="auto"/>
        <w:jc w:val="center"/>
        <w:rPr>
          <w:rFonts w:ascii="Times New Roman" w:hAnsi="Times New Roman" w:cs="Times New Roman"/>
          <w:b/>
          <w:color w:val="000000" w:themeColor="text1"/>
          <w:sz w:val="28"/>
          <w:szCs w:val="28"/>
        </w:rPr>
      </w:pPr>
      <w:r w:rsidRPr="00163189">
        <w:rPr>
          <w:rFonts w:ascii="Times New Roman" w:hAnsi="Times New Roman" w:cs="Times New Roman"/>
          <w:b/>
          <w:color w:val="000000" w:themeColor="text1"/>
          <w:sz w:val="28"/>
          <w:szCs w:val="28"/>
        </w:rPr>
        <w:t>СКЛАД</w:t>
      </w:r>
    </w:p>
    <w:p w:rsidR="000D2CBB" w:rsidRPr="00163189" w:rsidRDefault="000D2CBB" w:rsidP="000D2CBB">
      <w:pPr>
        <w:spacing w:after="0" w:line="240" w:lineRule="auto"/>
        <w:jc w:val="center"/>
        <w:rPr>
          <w:rFonts w:ascii="Times New Roman" w:hAnsi="Times New Roman" w:cs="Times New Roman"/>
          <w:b/>
          <w:color w:val="000000" w:themeColor="text1"/>
          <w:sz w:val="28"/>
          <w:szCs w:val="28"/>
        </w:rPr>
      </w:pPr>
      <w:r w:rsidRPr="00163189">
        <w:rPr>
          <w:rFonts w:ascii="Times New Roman" w:hAnsi="Times New Roman" w:cs="Times New Roman"/>
          <w:b/>
          <w:color w:val="000000" w:themeColor="text1"/>
          <w:sz w:val="28"/>
          <w:szCs w:val="28"/>
        </w:rPr>
        <w:t>Комітету</w:t>
      </w:r>
      <w:r w:rsidRPr="00163189">
        <w:rPr>
          <w:rFonts w:ascii="Times New Roman" w:hAnsi="Times New Roman" w:cs="Times New Roman"/>
          <w:b/>
          <w:sz w:val="28"/>
          <w:szCs w:val="28"/>
          <w:shd w:val="clear" w:color="auto" w:fill="FFFFFF"/>
        </w:rPr>
        <w:t xml:space="preserve"> забезпечення доступності інвалідів та інших маломобільних груп населення до об'єктів соціальної та інженерно-транспортної інфраструктури</w:t>
      </w:r>
      <w:r w:rsidRPr="00163189">
        <w:rPr>
          <w:rFonts w:ascii="Times New Roman" w:hAnsi="Times New Roman" w:cs="Times New Roman"/>
          <w:b/>
          <w:sz w:val="28"/>
          <w:szCs w:val="28"/>
        </w:rPr>
        <w:t xml:space="preserve"> Олександрійського району Кіровоградської області</w:t>
      </w:r>
    </w:p>
    <w:p w:rsidR="000D2CBB" w:rsidRPr="00163189" w:rsidRDefault="000D2CBB" w:rsidP="000D2CBB">
      <w:pPr>
        <w:spacing w:after="0" w:line="240" w:lineRule="auto"/>
        <w:jc w:val="center"/>
        <w:rPr>
          <w:rFonts w:ascii="Times New Roman" w:hAnsi="Times New Roman"/>
          <w:b/>
          <w:color w:val="000000" w:themeColor="text1"/>
          <w:sz w:val="28"/>
          <w:szCs w:val="28"/>
        </w:rPr>
      </w:pPr>
    </w:p>
    <w:tbl>
      <w:tblPr>
        <w:tblW w:w="9747" w:type="dxa"/>
        <w:tblLayout w:type="fixed"/>
        <w:tblLook w:val="01E0" w:firstRow="1" w:lastRow="1" w:firstColumn="1" w:lastColumn="1" w:noHBand="0" w:noVBand="0"/>
      </w:tblPr>
      <w:tblGrid>
        <w:gridCol w:w="3777"/>
        <w:gridCol w:w="300"/>
        <w:gridCol w:w="5670"/>
      </w:tblGrid>
      <w:tr w:rsidR="000D2CBB" w:rsidRPr="00163189" w:rsidTr="009508E5">
        <w:tc>
          <w:tcPr>
            <w:tcW w:w="9747" w:type="dxa"/>
            <w:gridSpan w:val="3"/>
          </w:tcPr>
          <w:p w:rsidR="000D2CBB" w:rsidRPr="00163189" w:rsidRDefault="000D2CBB" w:rsidP="009508E5">
            <w:pPr>
              <w:spacing w:after="0" w:line="240" w:lineRule="auto"/>
              <w:jc w:val="center"/>
              <w:rPr>
                <w:rFonts w:ascii="Times New Roman" w:hAnsi="Times New Roman" w:cs="Times New Roman"/>
                <w:b/>
                <w:sz w:val="28"/>
                <w:szCs w:val="28"/>
              </w:rPr>
            </w:pPr>
            <w:r w:rsidRPr="00163189">
              <w:rPr>
                <w:rFonts w:ascii="Times New Roman" w:hAnsi="Times New Roman" w:cs="Times New Roman"/>
                <w:b/>
                <w:sz w:val="28"/>
                <w:szCs w:val="28"/>
              </w:rPr>
              <w:t>Голова комітету доступності:</w:t>
            </w:r>
          </w:p>
        </w:tc>
      </w:tr>
      <w:tr w:rsidR="000D2CBB" w:rsidRPr="00163189" w:rsidTr="009508E5">
        <w:tc>
          <w:tcPr>
            <w:tcW w:w="3777" w:type="dxa"/>
            <w:shd w:val="clear" w:color="auto" w:fill="auto"/>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ДОМБРОВСЬКИЙ</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Роман Васильович</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заступник голови районної державної адміністрації</w:t>
            </w:r>
          </w:p>
          <w:p w:rsidR="000D2CBB" w:rsidRPr="00163189" w:rsidRDefault="000D2CBB" w:rsidP="009508E5">
            <w:pPr>
              <w:spacing w:after="0" w:line="240" w:lineRule="auto"/>
              <w:jc w:val="both"/>
              <w:rPr>
                <w:rFonts w:ascii="Times New Roman" w:hAnsi="Times New Roman" w:cs="Times New Roman"/>
                <w:sz w:val="28"/>
                <w:szCs w:val="28"/>
              </w:rPr>
            </w:pPr>
          </w:p>
        </w:tc>
      </w:tr>
      <w:tr w:rsidR="000D2CBB" w:rsidRPr="00163189" w:rsidTr="009508E5">
        <w:tc>
          <w:tcPr>
            <w:tcW w:w="9747" w:type="dxa"/>
            <w:gridSpan w:val="3"/>
          </w:tcPr>
          <w:p w:rsidR="000D2CBB" w:rsidRPr="00163189" w:rsidRDefault="000D2CBB" w:rsidP="009508E5">
            <w:pPr>
              <w:spacing w:after="0" w:line="240" w:lineRule="auto"/>
              <w:jc w:val="center"/>
              <w:rPr>
                <w:rFonts w:ascii="Times New Roman" w:hAnsi="Times New Roman" w:cs="Times New Roman"/>
                <w:sz w:val="28"/>
                <w:szCs w:val="28"/>
              </w:rPr>
            </w:pPr>
            <w:r w:rsidRPr="00163189">
              <w:rPr>
                <w:rFonts w:ascii="Times New Roman" w:hAnsi="Times New Roman" w:cs="Times New Roman"/>
                <w:b/>
                <w:sz w:val="28"/>
                <w:szCs w:val="28"/>
              </w:rPr>
              <w:t>Заступник</w:t>
            </w:r>
            <w:r w:rsidR="00AB3571">
              <w:rPr>
                <w:rFonts w:ascii="Times New Roman" w:hAnsi="Times New Roman" w:cs="Times New Roman"/>
                <w:b/>
                <w:sz w:val="28"/>
                <w:szCs w:val="28"/>
              </w:rPr>
              <w:t>и</w:t>
            </w:r>
            <w:r w:rsidRPr="00163189">
              <w:rPr>
                <w:rFonts w:ascii="Times New Roman" w:hAnsi="Times New Roman" w:cs="Times New Roman"/>
                <w:b/>
                <w:sz w:val="28"/>
                <w:szCs w:val="28"/>
              </w:rPr>
              <w:t xml:space="preserve"> голови комітету доступності:</w:t>
            </w:r>
          </w:p>
        </w:tc>
      </w:tr>
      <w:tr w:rsidR="000D2CBB" w:rsidRPr="00163189" w:rsidTr="009508E5">
        <w:tc>
          <w:tcPr>
            <w:tcW w:w="3777" w:type="dxa"/>
            <w:shd w:val="clear" w:color="auto" w:fill="auto"/>
          </w:tcPr>
          <w:p w:rsidR="000D2CBB" w:rsidRPr="00163189" w:rsidRDefault="000D2CBB" w:rsidP="009508E5">
            <w:pPr>
              <w:spacing w:after="0" w:line="240" w:lineRule="auto"/>
              <w:rPr>
                <w:rFonts w:ascii="Times New Roman" w:hAnsi="Times New Roman" w:cs="Times New Roman"/>
                <w:b/>
                <w:sz w:val="28"/>
                <w:szCs w:val="28"/>
              </w:rPr>
            </w:pPr>
            <w:r w:rsidRPr="00163189">
              <w:rPr>
                <w:rFonts w:ascii="Times New Roman" w:hAnsi="Times New Roman" w:cs="Times New Roman"/>
                <w:b/>
                <w:sz w:val="28"/>
                <w:szCs w:val="28"/>
              </w:rPr>
              <w:t>КАН</w:t>
            </w:r>
            <w:r w:rsidRPr="00163189">
              <w:rPr>
                <w:rFonts w:ascii="Times New Roman" w:hAnsi="Times New Roman" w:cs="Times New Roman"/>
                <w:b/>
                <w:sz w:val="28"/>
                <w:szCs w:val="28"/>
              </w:rPr>
              <w:br/>
              <w:t>Любов</w:t>
            </w:r>
            <w:r>
              <w:rPr>
                <w:rFonts w:ascii="Times New Roman" w:hAnsi="Times New Roman" w:cs="Times New Roman"/>
                <w:b/>
                <w:sz w:val="28"/>
                <w:szCs w:val="28"/>
              </w:rPr>
              <w:t xml:space="preserve"> Іванівна</w:t>
            </w:r>
          </w:p>
        </w:tc>
        <w:tc>
          <w:tcPr>
            <w:tcW w:w="300" w:type="dxa"/>
          </w:tcPr>
          <w:p w:rsidR="000D2CBB" w:rsidRPr="00731F5A" w:rsidRDefault="000D2CBB" w:rsidP="009508E5">
            <w:pPr>
              <w:rPr>
                <w:rFonts w:ascii="Times New Roman" w:hAnsi="Times New Roman" w:cs="Times New Roman"/>
                <w:sz w:val="28"/>
                <w:szCs w:val="28"/>
              </w:rPr>
            </w:pPr>
            <w:r w:rsidRPr="00731F5A">
              <w:rPr>
                <w:rFonts w:ascii="Times New Roman" w:hAnsi="Times New Roman" w:cs="Times New Roman"/>
                <w:sz w:val="28"/>
                <w:szCs w:val="28"/>
              </w:rPr>
              <w:t>-</w:t>
            </w:r>
          </w:p>
        </w:tc>
        <w:tc>
          <w:tcPr>
            <w:tcW w:w="5670" w:type="dxa"/>
          </w:tcPr>
          <w:p w:rsidR="000D2CBB" w:rsidRPr="00163189" w:rsidRDefault="000D2CBB" w:rsidP="009508E5">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w:t>
            </w:r>
            <w:r w:rsidRPr="00163189">
              <w:rPr>
                <w:rFonts w:ascii="Times New Roman" w:hAnsi="Times New Roman" w:cs="Times New Roman"/>
                <w:color w:val="000000" w:themeColor="text1"/>
                <w:sz w:val="28"/>
                <w:szCs w:val="28"/>
              </w:rPr>
              <w:t xml:space="preserve"> ГО «Важлива»</w:t>
            </w:r>
          </w:p>
        </w:tc>
      </w:tr>
      <w:tr w:rsidR="000D2CBB" w:rsidRPr="00163189" w:rsidTr="009508E5">
        <w:tc>
          <w:tcPr>
            <w:tcW w:w="3777" w:type="dxa"/>
            <w:shd w:val="clear" w:color="auto" w:fill="auto"/>
          </w:tcPr>
          <w:p w:rsidR="000D2CBB" w:rsidRPr="00163189" w:rsidRDefault="000D2CBB" w:rsidP="009508E5">
            <w:pPr>
              <w:tabs>
                <w:tab w:val="left" w:pos="2460"/>
              </w:tabs>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 xml:space="preserve">ТАБАЧКОВА </w:t>
            </w:r>
            <w:r w:rsidRPr="00163189">
              <w:rPr>
                <w:rFonts w:ascii="Times New Roman" w:hAnsi="Times New Roman" w:cs="Times New Roman"/>
                <w:b/>
                <w:sz w:val="28"/>
                <w:szCs w:val="28"/>
              </w:rPr>
              <w:tab/>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Ірина Михайлівна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начальник управління соціального захисту населення районної державної адміністрації</w:t>
            </w:r>
          </w:p>
        </w:tc>
      </w:tr>
      <w:tr w:rsidR="000D2CBB" w:rsidRPr="00163189" w:rsidTr="009508E5">
        <w:tc>
          <w:tcPr>
            <w:tcW w:w="3777" w:type="dxa"/>
            <w:shd w:val="clear" w:color="auto" w:fill="auto"/>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УСТЕНКО</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Єгор Олександрович</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завідувач сектору містобу</w:t>
            </w:r>
            <w:r>
              <w:rPr>
                <w:rFonts w:ascii="Times New Roman" w:hAnsi="Times New Roman" w:cs="Times New Roman"/>
                <w:sz w:val="28"/>
                <w:szCs w:val="28"/>
              </w:rPr>
              <w:t>дування, архітектури, житлово-</w:t>
            </w:r>
            <w:r w:rsidRPr="00163189">
              <w:rPr>
                <w:rFonts w:ascii="Times New Roman" w:hAnsi="Times New Roman" w:cs="Times New Roman"/>
                <w:sz w:val="28"/>
                <w:szCs w:val="28"/>
              </w:rPr>
              <w:t xml:space="preserve">комунального господарства та інфраструктури районної державної адміністрації </w:t>
            </w:r>
          </w:p>
        </w:tc>
      </w:tr>
      <w:tr w:rsidR="000D2CBB" w:rsidRPr="00163189" w:rsidTr="009508E5">
        <w:tc>
          <w:tcPr>
            <w:tcW w:w="9747" w:type="dxa"/>
            <w:gridSpan w:val="3"/>
          </w:tcPr>
          <w:p w:rsidR="000D2CBB" w:rsidRPr="00AB3571" w:rsidRDefault="000D2CBB" w:rsidP="009508E5">
            <w:pPr>
              <w:spacing w:after="0" w:line="240" w:lineRule="auto"/>
              <w:jc w:val="center"/>
              <w:rPr>
                <w:rFonts w:ascii="Times New Roman" w:hAnsi="Times New Roman" w:cs="Times New Roman"/>
                <w:b/>
                <w:sz w:val="16"/>
                <w:szCs w:val="16"/>
              </w:rPr>
            </w:pPr>
          </w:p>
          <w:p w:rsidR="000D2CBB" w:rsidRPr="00163189" w:rsidRDefault="000D2CBB" w:rsidP="009508E5">
            <w:pPr>
              <w:spacing w:after="0" w:line="240" w:lineRule="auto"/>
              <w:jc w:val="center"/>
              <w:rPr>
                <w:rFonts w:ascii="Times New Roman" w:hAnsi="Times New Roman" w:cs="Times New Roman"/>
                <w:b/>
                <w:sz w:val="28"/>
                <w:szCs w:val="28"/>
              </w:rPr>
            </w:pPr>
            <w:r w:rsidRPr="00163189">
              <w:rPr>
                <w:rFonts w:ascii="Times New Roman" w:hAnsi="Times New Roman" w:cs="Times New Roman"/>
                <w:b/>
                <w:sz w:val="28"/>
                <w:szCs w:val="28"/>
              </w:rPr>
              <w:t>Секретар комітету доступності:</w:t>
            </w:r>
          </w:p>
        </w:tc>
      </w:tr>
      <w:tr w:rsidR="000D2CBB" w:rsidRPr="00163189" w:rsidTr="009508E5">
        <w:tc>
          <w:tcPr>
            <w:tcW w:w="3777" w:type="dxa"/>
            <w:shd w:val="clear" w:color="auto" w:fill="auto"/>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ОНОПА</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Юлія Миколаївна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eastAsia="Times New Roman" w:hAnsi="Times New Roman" w:cs="Times New Roman"/>
                <w:sz w:val="28"/>
                <w:szCs w:val="28"/>
                <w:lang w:eastAsia="ru-RU"/>
              </w:rPr>
              <w:t xml:space="preserve">начальник відділу з питань взаємодії з органами місцевого самоврядування </w:t>
            </w:r>
            <w:r w:rsidRPr="00163189">
              <w:rPr>
                <w:rFonts w:ascii="Times New Roman" w:hAnsi="Times New Roman" w:cs="Times New Roman"/>
                <w:sz w:val="28"/>
                <w:szCs w:val="28"/>
              </w:rPr>
              <w:t>районної державної адміністрації</w:t>
            </w:r>
          </w:p>
        </w:tc>
      </w:tr>
      <w:tr w:rsidR="000D2CBB" w:rsidRPr="00163189" w:rsidTr="009508E5">
        <w:tc>
          <w:tcPr>
            <w:tcW w:w="9747" w:type="dxa"/>
            <w:gridSpan w:val="3"/>
          </w:tcPr>
          <w:p w:rsidR="000D2CBB" w:rsidRPr="00AB3571" w:rsidRDefault="000D2CBB" w:rsidP="009508E5">
            <w:pPr>
              <w:spacing w:after="0" w:line="240" w:lineRule="auto"/>
              <w:jc w:val="center"/>
              <w:rPr>
                <w:rFonts w:ascii="Times New Roman" w:hAnsi="Times New Roman" w:cs="Times New Roman"/>
                <w:b/>
                <w:sz w:val="16"/>
                <w:szCs w:val="16"/>
              </w:rPr>
            </w:pPr>
          </w:p>
          <w:p w:rsidR="000D2CBB" w:rsidRPr="00163189" w:rsidRDefault="000D2CBB" w:rsidP="009508E5">
            <w:pPr>
              <w:spacing w:after="0" w:line="240" w:lineRule="auto"/>
              <w:jc w:val="center"/>
              <w:rPr>
                <w:rFonts w:ascii="Times New Roman" w:hAnsi="Times New Roman" w:cs="Times New Roman"/>
                <w:b/>
                <w:sz w:val="28"/>
                <w:szCs w:val="28"/>
              </w:rPr>
            </w:pPr>
            <w:r w:rsidRPr="00163189">
              <w:rPr>
                <w:rFonts w:ascii="Times New Roman" w:hAnsi="Times New Roman" w:cs="Times New Roman"/>
                <w:b/>
                <w:sz w:val="28"/>
                <w:szCs w:val="28"/>
              </w:rPr>
              <w:t>Члени комітету доступності:</w:t>
            </w:r>
          </w:p>
          <w:p w:rsidR="000D2CBB" w:rsidRPr="00163189" w:rsidRDefault="000D2CBB" w:rsidP="009508E5">
            <w:pPr>
              <w:spacing w:after="0" w:line="240" w:lineRule="auto"/>
              <w:jc w:val="center"/>
              <w:rPr>
                <w:rFonts w:ascii="Times New Roman" w:hAnsi="Times New Roman" w:cs="Times New Roman"/>
                <w:b/>
                <w:sz w:val="28"/>
                <w:szCs w:val="28"/>
              </w:rPr>
            </w:pPr>
          </w:p>
        </w:tc>
      </w:tr>
      <w:tr w:rsidR="000D2CBB" w:rsidRPr="00163189" w:rsidTr="009508E5">
        <w:tc>
          <w:tcPr>
            <w:tcW w:w="9747" w:type="dxa"/>
            <w:gridSpan w:val="3"/>
          </w:tcPr>
          <w:p w:rsidR="000D2CBB" w:rsidRPr="00163189" w:rsidRDefault="000D2CBB" w:rsidP="009508E5">
            <w:pPr>
              <w:pStyle w:val="a5"/>
              <w:ind w:left="720"/>
              <w:jc w:val="center"/>
              <w:rPr>
                <w:b/>
                <w:sz w:val="28"/>
                <w:szCs w:val="28"/>
                <w:lang w:val="uk-UA"/>
              </w:rPr>
            </w:pPr>
            <w:r w:rsidRPr="00163189">
              <w:rPr>
                <w:b/>
                <w:sz w:val="28"/>
                <w:szCs w:val="28"/>
                <w:lang w:val="uk-UA"/>
              </w:rPr>
              <w:t>представники районної державної адміністрації:</w:t>
            </w: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керівник апарату районної державної адміністрації</w:t>
            </w: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БУДУЛАТІЙ</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Яніна Віталіївна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начальник відділу цифрового розвитку, цифрових трансформацій і цифровізації та організації діяльності центрів надання адміністративних послуг районної державної адміністрації</w:t>
            </w: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ПАВУК</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Тетяна Анатоліївна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eastAsia="Times New Roman" w:hAnsi="Times New Roman" w:cs="Times New Roman"/>
                <w:sz w:val="28"/>
                <w:szCs w:val="28"/>
                <w:lang w:eastAsia="ru-RU"/>
              </w:rPr>
              <w:t>начальник відділу освіти, охорони здоров’я, культури, спорту</w:t>
            </w:r>
            <w:r w:rsidRPr="00163189">
              <w:rPr>
                <w:rFonts w:ascii="Times New Roman" w:hAnsi="Times New Roman" w:cs="Times New Roman"/>
                <w:sz w:val="28"/>
                <w:szCs w:val="28"/>
              </w:rPr>
              <w:t xml:space="preserve"> районної державної адміністрації</w:t>
            </w: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lastRenderedPageBreak/>
              <w:t>ПОНОМАРЬОВА</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Тетяна Олександрівна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eastAsia="Times New Roman" w:hAnsi="Times New Roman" w:cs="Times New Roman"/>
                <w:sz w:val="28"/>
                <w:szCs w:val="28"/>
                <w:lang w:eastAsia="ru-RU"/>
              </w:rPr>
              <w:t>начальник відділу інформаційної діяльності та комунікацій з громадськістю районної державної адміністрації</w:t>
            </w: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 xml:space="preserve">СТАРОВОЙТОВА </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Тетяна Олександрівна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eastAsia="Times New Roman" w:hAnsi="Times New Roman" w:cs="Times New Roman"/>
                <w:sz w:val="28"/>
                <w:szCs w:val="28"/>
                <w:lang w:eastAsia="ru-RU"/>
              </w:rPr>
            </w:pPr>
            <w:r w:rsidRPr="00163189">
              <w:rPr>
                <w:rFonts w:ascii="Times New Roman" w:eastAsia="Times New Roman" w:hAnsi="Times New Roman" w:cs="Times New Roman"/>
                <w:sz w:val="28"/>
                <w:szCs w:val="28"/>
                <w:lang w:eastAsia="ru-RU"/>
              </w:rPr>
              <w:t>начальник фінансового відділу</w:t>
            </w:r>
            <w:r w:rsidRPr="00163189">
              <w:rPr>
                <w:rFonts w:ascii="Times New Roman" w:hAnsi="Times New Roman" w:cs="Times New Roman"/>
                <w:sz w:val="28"/>
                <w:szCs w:val="28"/>
              </w:rPr>
              <w:t xml:space="preserve"> районної державної адміністрації</w:t>
            </w: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 xml:space="preserve">ЯКОВЕНКО </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Олена Олександрівна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eastAsia="Times New Roman" w:hAnsi="Times New Roman" w:cs="Times New Roman"/>
                <w:sz w:val="28"/>
                <w:szCs w:val="28"/>
                <w:lang w:eastAsia="ru-RU"/>
              </w:rPr>
              <w:t>начальник відділу економіки</w:t>
            </w:r>
            <w:r w:rsidRPr="00163189">
              <w:rPr>
                <w:rFonts w:ascii="Times New Roman" w:hAnsi="Times New Roman" w:cs="Times New Roman"/>
                <w:sz w:val="28"/>
                <w:szCs w:val="28"/>
              </w:rPr>
              <w:t xml:space="preserve"> районної державної адміністрації</w:t>
            </w: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p>
        </w:tc>
        <w:tc>
          <w:tcPr>
            <w:tcW w:w="5670" w:type="dxa"/>
          </w:tcPr>
          <w:p w:rsidR="000D2CBB" w:rsidRPr="00163189" w:rsidRDefault="000D2CBB" w:rsidP="009508E5">
            <w:pPr>
              <w:spacing w:after="0" w:line="240" w:lineRule="auto"/>
              <w:rPr>
                <w:rFonts w:ascii="Times New Roman" w:eastAsia="Times New Roman" w:hAnsi="Times New Roman" w:cs="Times New Roman"/>
                <w:sz w:val="28"/>
                <w:szCs w:val="28"/>
                <w:lang w:eastAsia="ru-RU"/>
              </w:rPr>
            </w:pPr>
          </w:p>
        </w:tc>
      </w:tr>
      <w:tr w:rsidR="000D2CBB" w:rsidRPr="00163189" w:rsidTr="009508E5">
        <w:tc>
          <w:tcPr>
            <w:tcW w:w="9747" w:type="dxa"/>
            <w:gridSpan w:val="3"/>
          </w:tcPr>
          <w:p w:rsidR="000D2CBB" w:rsidRPr="00163189" w:rsidRDefault="000D2CBB" w:rsidP="009508E5">
            <w:pPr>
              <w:spacing w:after="0" w:line="240" w:lineRule="auto"/>
              <w:jc w:val="center"/>
              <w:rPr>
                <w:rFonts w:ascii="Times New Roman" w:eastAsia="Times New Roman" w:hAnsi="Times New Roman" w:cs="Times New Roman"/>
                <w:b/>
                <w:sz w:val="28"/>
                <w:szCs w:val="28"/>
                <w:lang w:eastAsia="ru-RU"/>
              </w:rPr>
            </w:pPr>
            <w:r w:rsidRPr="00163189">
              <w:rPr>
                <w:rFonts w:ascii="Times New Roman" w:eastAsia="Times New Roman" w:hAnsi="Times New Roman" w:cs="Times New Roman"/>
                <w:b/>
                <w:sz w:val="28"/>
                <w:szCs w:val="28"/>
                <w:lang w:eastAsia="ru-RU"/>
              </w:rPr>
              <w:t>представники громадських організацій (об</w:t>
            </w:r>
            <w:r>
              <w:rPr>
                <w:rFonts w:ascii="Times New Roman" w:eastAsia="Times New Roman" w:hAnsi="Times New Roman" w:cs="Times New Roman"/>
                <w:b/>
                <w:sz w:val="28"/>
                <w:szCs w:val="28"/>
                <w:lang w:eastAsia="ru-RU"/>
              </w:rPr>
              <w:t>'</w:t>
            </w:r>
            <w:r w:rsidRPr="00163189">
              <w:rPr>
                <w:rFonts w:ascii="Times New Roman" w:eastAsia="Times New Roman" w:hAnsi="Times New Roman" w:cs="Times New Roman"/>
                <w:b/>
                <w:sz w:val="28"/>
                <w:szCs w:val="28"/>
                <w:lang w:eastAsia="ru-RU"/>
              </w:rPr>
              <w:t>єднань):</w:t>
            </w:r>
          </w:p>
          <w:p w:rsidR="000D2CBB" w:rsidRPr="00163189" w:rsidRDefault="000D2CBB" w:rsidP="009508E5">
            <w:pPr>
              <w:spacing w:after="0" w:line="240" w:lineRule="auto"/>
              <w:jc w:val="center"/>
              <w:rPr>
                <w:rFonts w:ascii="Times New Roman" w:eastAsia="Times New Roman" w:hAnsi="Times New Roman" w:cs="Times New Roman"/>
                <w:b/>
                <w:sz w:val="28"/>
                <w:szCs w:val="28"/>
                <w:lang w:eastAsia="ru-RU"/>
              </w:rPr>
            </w:pPr>
          </w:p>
        </w:tc>
      </w:tr>
      <w:tr w:rsidR="00AB3571" w:rsidRPr="00163189" w:rsidTr="009508E5">
        <w:tc>
          <w:tcPr>
            <w:tcW w:w="3777" w:type="dxa"/>
          </w:tcPr>
          <w:p w:rsidR="00AB3571" w:rsidRPr="00163189" w:rsidRDefault="00AB3571" w:rsidP="009508E5">
            <w:pPr>
              <w:spacing w:after="0" w:line="240" w:lineRule="auto"/>
              <w:jc w:val="both"/>
              <w:rPr>
                <w:rFonts w:ascii="Times New Roman" w:hAnsi="Times New Roman" w:cs="Times New Roman"/>
                <w:b/>
                <w:sz w:val="28"/>
                <w:szCs w:val="28"/>
              </w:rPr>
            </w:pPr>
          </w:p>
        </w:tc>
        <w:tc>
          <w:tcPr>
            <w:tcW w:w="300" w:type="dxa"/>
          </w:tcPr>
          <w:p w:rsidR="00AB3571" w:rsidRPr="00163189" w:rsidRDefault="00AB3571"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AB3571" w:rsidRPr="00163189" w:rsidRDefault="00AB3571"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голова Олександрійської міської територіальної первинної організації українського товариства сліпих (за згодою)</w:t>
            </w:r>
          </w:p>
        </w:tc>
      </w:tr>
      <w:tr w:rsidR="00AB3571" w:rsidRPr="00163189" w:rsidTr="009508E5">
        <w:tc>
          <w:tcPr>
            <w:tcW w:w="3777" w:type="dxa"/>
          </w:tcPr>
          <w:p w:rsidR="00AB3571" w:rsidRPr="00163189" w:rsidRDefault="00AB3571" w:rsidP="009508E5">
            <w:pPr>
              <w:spacing w:after="0" w:line="240" w:lineRule="auto"/>
              <w:jc w:val="both"/>
              <w:rPr>
                <w:rFonts w:ascii="Times New Roman" w:hAnsi="Times New Roman" w:cs="Times New Roman"/>
                <w:b/>
                <w:sz w:val="28"/>
                <w:szCs w:val="28"/>
              </w:rPr>
            </w:pPr>
          </w:p>
        </w:tc>
        <w:tc>
          <w:tcPr>
            <w:tcW w:w="300" w:type="dxa"/>
          </w:tcPr>
          <w:p w:rsidR="00AB3571" w:rsidRPr="00163189" w:rsidRDefault="00AB3571"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AB3571" w:rsidRPr="00163189" w:rsidRDefault="00AB3571"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голова Олександрійської територіальної організації УТОГ (за згодою)</w:t>
            </w:r>
          </w:p>
        </w:tc>
      </w:tr>
      <w:tr w:rsidR="00AB3571" w:rsidRPr="00163189" w:rsidTr="009508E5">
        <w:tc>
          <w:tcPr>
            <w:tcW w:w="3777" w:type="dxa"/>
          </w:tcPr>
          <w:p w:rsidR="00AB3571" w:rsidRPr="00163189" w:rsidRDefault="00AB3571" w:rsidP="009508E5">
            <w:pPr>
              <w:spacing w:after="0" w:line="240" w:lineRule="auto"/>
              <w:rPr>
                <w:rFonts w:ascii="Times New Roman" w:hAnsi="Times New Roman" w:cs="Times New Roman"/>
                <w:b/>
                <w:sz w:val="28"/>
                <w:szCs w:val="28"/>
              </w:rPr>
            </w:pPr>
            <w:r w:rsidRPr="00163189">
              <w:rPr>
                <w:rFonts w:ascii="Times New Roman" w:hAnsi="Times New Roman" w:cs="Times New Roman"/>
                <w:b/>
                <w:sz w:val="28"/>
                <w:szCs w:val="28"/>
              </w:rPr>
              <w:t xml:space="preserve">ГОЛУБ </w:t>
            </w:r>
          </w:p>
          <w:p w:rsidR="00AB3571" w:rsidRPr="00163189" w:rsidRDefault="00AB3571" w:rsidP="009508E5">
            <w:pPr>
              <w:spacing w:after="0" w:line="240" w:lineRule="auto"/>
              <w:rPr>
                <w:rFonts w:ascii="Times New Roman" w:hAnsi="Times New Roman" w:cs="Times New Roman"/>
                <w:b/>
                <w:sz w:val="28"/>
                <w:szCs w:val="28"/>
              </w:rPr>
            </w:pPr>
            <w:r w:rsidRPr="00163189">
              <w:rPr>
                <w:rFonts w:ascii="Times New Roman" w:hAnsi="Times New Roman" w:cs="Times New Roman"/>
                <w:b/>
                <w:sz w:val="28"/>
                <w:szCs w:val="28"/>
              </w:rPr>
              <w:t>Олександр Митрофанович</w:t>
            </w:r>
          </w:p>
        </w:tc>
        <w:tc>
          <w:tcPr>
            <w:tcW w:w="300" w:type="dxa"/>
          </w:tcPr>
          <w:p w:rsidR="00AB3571" w:rsidRPr="00163189" w:rsidRDefault="00AB3571" w:rsidP="009508E5">
            <w:r w:rsidRPr="00163189">
              <w:t>-</w:t>
            </w:r>
          </w:p>
        </w:tc>
        <w:tc>
          <w:tcPr>
            <w:tcW w:w="5670" w:type="dxa"/>
          </w:tcPr>
          <w:p w:rsidR="00AB3571" w:rsidRPr="00163189" w:rsidRDefault="00AB3571" w:rsidP="009508E5">
            <w:pPr>
              <w:spacing w:line="240" w:lineRule="auto"/>
              <w:rPr>
                <w:sz w:val="28"/>
                <w:szCs w:val="28"/>
              </w:rPr>
            </w:pPr>
            <w:r w:rsidRPr="00163189">
              <w:rPr>
                <w:rFonts w:ascii="Times New Roman" w:hAnsi="Times New Roman" w:cs="Times New Roman"/>
                <w:color w:val="000000" w:themeColor="text1"/>
                <w:sz w:val="28"/>
                <w:szCs w:val="28"/>
              </w:rPr>
              <w:t>голова громадської ради при районній державній адміністрації (за згодою)</w:t>
            </w:r>
          </w:p>
        </w:tc>
      </w:tr>
      <w:tr w:rsidR="00AB3571" w:rsidRPr="00163189" w:rsidTr="009508E5">
        <w:tc>
          <w:tcPr>
            <w:tcW w:w="3777" w:type="dxa"/>
          </w:tcPr>
          <w:p w:rsidR="00AB3571" w:rsidRPr="00163189" w:rsidRDefault="00AB3571" w:rsidP="009508E5">
            <w:pPr>
              <w:spacing w:line="240" w:lineRule="auto"/>
              <w:rPr>
                <w:rFonts w:ascii="Times New Roman" w:hAnsi="Times New Roman" w:cs="Times New Roman"/>
                <w:b/>
                <w:sz w:val="28"/>
                <w:szCs w:val="28"/>
              </w:rPr>
            </w:pPr>
            <w:r w:rsidRPr="00163189">
              <w:rPr>
                <w:rFonts w:ascii="Times New Roman" w:hAnsi="Times New Roman" w:cs="Times New Roman"/>
                <w:b/>
                <w:sz w:val="28"/>
                <w:szCs w:val="28"/>
              </w:rPr>
              <w:t>ГОНЧАРЕНКО</w:t>
            </w:r>
            <w:r w:rsidRPr="00163189">
              <w:rPr>
                <w:rFonts w:ascii="Times New Roman" w:hAnsi="Times New Roman" w:cs="Times New Roman"/>
                <w:b/>
                <w:sz w:val="28"/>
                <w:szCs w:val="28"/>
              </w:rPr>
              <w:br/>
              <w:t>Олександр Миколайович</w:t>
            </w:r>
          </w:p>
        </w:tc>
        <w:tc>
          <w:tcPr>
            <w:tcW w:w="300" w:type="dxa"/>
          </w:tcPr>
          <w:p w:rsidR="00AB3571" w:rsidRPr="00163189" w:rsidRDefault="00AB3571" w:rsidP="009508E5">
            <w:pPr>
              <w:rPr>
                <w:rFonts w:ascii="Times New Roman" w:hAnsi="Times New Roman" w:cs="Times New Roman"/>
                <w:b/>
                <w:sz w:val="28"/>
                <w:szCs w:val="28"/>
              </w:rPr>
            </w:pPr>
            <w:r w:rsidRPr="00163189">
              <w:rPr>
                <w:rFonts w:ascii="Times New Roman" w:hAnsi="Times New Roman" w:cs="Times New Roman"/>
                <w:b/>
                <w:sz w:val="28"/>
                <w:szCs w:val="28"/>
              </w:rPr>
              <w:t>-</w:t>
            </w:r>
          </w:p>
        </w:tc>
        <w:tc>
          <w:tcPr>
            <w:tcW w:w="5670" w:type="dxa"/>
          </w:tcPr>
          <w:p w:rsidR="00AB3571" w:rsidRPr="00163189" w:rsidRDefault="00AB3571"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голова ради ГО «Рада голів ОСББ м. Олександрія» (за згодою)</w:t>
            </w:r>
          </w:p>
        </w:tc>
      </w:tr>
      <w:tr w:rsidR="00AB3571" w:rsidRPr="00163189" w:rsidTr="009508E5">
        <w:tc>
          <w:tcPr>
            <w:tcW w:w="3777" w:type="dxa"/>
          </w:tcPr>
          <w:p w:rsidR="00AB3571" w:rsidRPr="00163189" w:rsidRDefault="00AB3571" w:rsidP="009508E5">
            <w:pPr>
              <w:spacing w:after="0" w:line="240" w:lineRule="auto"/>
              <w:rPr>
                <w:rFonts w:ascii="Times New Roman" w:hAnsi="Times New Roman" w:cs="Times New Roman"/>
                <w:b/>
                <w:sz w:val="28"/>
                <w:szCs w:val="28"/>
              </w:rPr>
            </w:pPr>
            <w:r w:rsidRPr="00163189">
              <w:rPr>
                <w:rFonts w:ascii="Times New Roman" w:hAnsi="Times New Roman" w:cs="Times New Roman"/>
                <w:b/>
                <w:sz w:val="28"/>
                <w:szCs w:val="28"/>
              </w:rPr>
              <w:t>ЛЕВАНДОВСЬКА</w:t>
            </w:r>
            <w:r w:rsidRPr="00163189">
              <w:rPr>
                <w:rFonts w:ascii="Times New Roman" w:hAnsi="Times New Roman" w:cs="Times New Roman"/>
                <w:b/>
                <w:sz w:val="28"/>
                <w:szCs w:val="28"/>
              </w:rPr>
              <w:br/>
              <w:t>Юлія</w:t>
            </w:r>
            <w:r>
              <w:rPr>
                <w:rFonts w:ascii="Times New Roman" w:hAnsi="Times New Roman" w:cs="Times New Roman"/>
                <w:b/>
                <w:sz w:val="28"/>
                <w:szCs w:val="28"/>
              </w:rPr>
              <w:t xml:space="preserve"> Ігорівна</w:t>
            </w:r>
          </w:p>
        </w:tc>
        <w:tc>
          <w:tcPr>
            <w:tcW w:w="300" w:type="dxa"/>
          </w:tcPr>
          <w:p w:rsidR="00AB3571" w:rsidRPr="00163189" w:rsidRDefault="00AB3571" w:rsidP="009508E5">
            <w:r w:rsidRPr="00163189">
              <w:t>-</w:t>
            </w:r>
          </w:p>
        </w:tc>
        <w:tc>
          <w:tcPr>
            <w:tcW w:w="5670" w:type="dxa"/>
          </w:tcPr>
          <w:p w:rsidR="00AB3571" w:rsidRPr="00163189" w:rsidRDefault="00AB3571" w:rsidP="009508E5">
            <w:pPr>
              <w:spacing w:line="240" w:lineRule="auto"/>
              <w:rPr>
                <w:rFonts w:ascii="Times New Roman" w:hAnsi="Times New Roman" w:cs="Times New Roman"/>
                <w:color w:val="000000" w:themeColor="text1"/>
                <w:sz w:val="28"/>
                <w:szCs w:val="28"/>
              </w:rPr>
            </w:pPr>
            <w:r w:rsidRPr="00163189">
              <w:rPr>
                <w:rFonts w:ascii="Times New Roman" w:hAnsi="Times New Roman" w:cs="Times New Roman"/>
                <w:color w:val="000000" w:themeColor="text1"/>
                <w:sz w:val="28"/>
                <w:szCs w:val="28"/>
              </w:rPr>
              <w:t>голова організації «Матерів дітей-інвалідів та інвалідів Олександрії «Серце матері» (за згодою)</w:t>
            </w:r>
          </w:p>
        </w:tc>
      </w:tr>
      <w:tr w:rsidR="00AB3571" w:rsidRPr="00163189" w:rsidTr="009508E5">
        <w:tc>
          <w:tcPr>
            <w:tcW w:w="3777" w:type="dxa"/>
          </w:tcPr>
          <w:p w:rsidR="00AB3571" w:rsidRPr="00163189" w:rsidRDefault="00AB3571"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ТКАЧЕНКО</w:t>
            </w:r>
          </w:p>
          <w:p w:rsidR="00AB3571" w:rsidRPr="00163189" w:rsidRDefault="00AB3571"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Володимир Іванович</w:t>
            </w:r>
          </w:p>
        </w:tc>
        <w:tc>
          <w:tcPr>
            <w:tcW w:w="300" w:type="dxa"/>
          </w:tcPr>
          <w:p w:rsidR="00AB3571" w:rsidRPr="00163189" w:rsidRDefault="00AB3571"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AB3571" w:rsidRPr="00163189" w:rsidRDefault="00AB3571"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заступник голови ради Олександрійської районної організації ветеранів України (за згодою)</w:t>
            </w:r>
          </w:p>
          <w:p w:rsidR="00AB3571" w:rsidRPr="00163189" w:rsidRDefault="00AB3571" w:rsidP="009508E5">
            <w:pPr>
              <w:spacing w:after="0" w:line="240" w:lineRule="auto"/>
              <w:jc w:val="both"/>
              <w:rPr>
                <w:rFonts w:ascii="Times New Roman" w:hAnsi="Times New Roman" w:cs="Times New Roman"/>
                <w:sz w:val="28"/>
                <w:szCs w:val="28"/>
              </w:rPr>
            </w:pPr>
          </w:p>
        </w:tc>
      </w:tr>
      <w:tr w:rsidR="000D2CBB" w:rsidRPr="00163189" w:rsidTr="009508E5">
        <w:tc>
          <w:tcPr>
            <w:tcW w:w="9747" w:type="dxa"/>
            <w:gridSpan w:val="3"/>
          </w:tcPr>
          <w:p w:rsidR="000D2CBB" w:rsidRPr="00163189" w:rsidRDefault="000D2CBB" w:rsidP="009508E5">
            <w:pPr>
              <w:spacing w:after="0" w:line="240" w:lineRule="auto"/>
              <w:jc w:val="center"/>
              <w:rPr>
                <w:rFonts w:ascii="Times New Roman" w:hAnsi="Times New Roman" w:cs="Times New Roman"/>
                <w:b/>
                <w:sz w:val="28"/>
                <w:szCs w:val="28"/>
              </w:rPr>
            </w:pPr>
            <w:r w:rsidRPr="00163189">
              <w:rPr>
                <w:rFonts w:ascii="Times New Roman" w:hAnsi="Times New Roman" w:cs="Times New Roman"/>
                <w:b/>
                <w:sz w:val="28"/>
                <w:szCs w:val="28"/>
              </w:rPr>
              <w:t>представники депутатського корпусу:</w:t>
            </w:r>
          </w:p>
          <w:p w:rsidR="000D2CBB" w:rsidRPr="00163189" w:rsidRDefault="000D2CBB" w:rsidP="009508E5">
            <w:pPr>
              <w:spacing w:after="0" w:line="240" w:lineRule="auto"/>
              <w:jc w:val="center"/>
              <w:rPr>
                <w:rFonts w:ascii="Times New Roman" w:hAnsi="Times New Roman" w:cs="Times New Roman"/>
                <w:b/>
                <w:sz w:val="28"/>
                <w:szCs w:val="28"/>
              </w:rPr>
            </w:pPr>
          </w:p>
        </w:tc>
      </w:tr>
      <w:tr w:rsidR="000D2CBB" w:rsidRPr="00163189" w:rsidTr="009508E5">
        <w:tc>
          <w:tcPr>
            <w:tcW w:w="3777" w:type="dxa"/>
          </w:tcPr>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БАЛАШОВА</w:t>
            </w:r>
          </w:p>
          <w:p w:rsidR="000D2CBB" w:rsidRPr="00163189" w:rsidRDefault="000D2CBB" w:rsidP="009508E5">
            <w:pPr>
              <w:spacing w:after="0" w:line="240" w:lineRule="auto"/>
              <w:jc w:val="both"/>
              <w:rPr>
                <w:rFonts w:ascii="Times New Roman" w:hAnsi="Times New Roman" w:cs="Times New Roman"/>
                <w:b/>
                <w:sz w:val="28"/>
                <w:szCs w:val="28"/>
              </w:rPr>
            </w:pPr>
            <w:r w:rsidRPr="00163189">
              <w:rPr>
                <w:rFonts w:ascii="Times New Roman" w:hAnsi="Times New Roman" w:cs="Times New Roman"/>
                <w:b/>
                <w:sz w:val="28"/>
                <w:szCs w:val="28"/>
              </w:rPr>
              <w:t>Ірина Петрівна</w:t>
            </w:r>
          </w:p>
        </w:tc>
        <w:tc>
          <w:tcPr>
            <w:tcW w:w="300" w:type="dxa"/>
          </w:tcPr>
          <w:p w:rsidR="000D2CBB" w:rsidRPr="00163189" w:rsidRDefault="000D2CBB" w:rsidP="009508E5">
            <w:pPr>
              <w:spacing w:after="0" w:line="240" w:lineRule="auto"/>
              <w:jc w:val="both"/>
              <w:rPr>
                <w:rFonts w:ascii="Times New Roman" w:hAnsi="Times New Roman" w:cs="Times New Roman"/>
                <w:sz w:val="28"/>
                <w:szCs w:val="28"/>
              </w:rPr>
            </w:pPr>
            <w:r w:rsidRPr="00163189">
              <w:rPr>
                <w:rFonts w:ascii="Times New Roman" w:hAnsi="Times New Roman" w:cs="Times New Roman"/>
                <w:sz w:val="28"/>
                <w:szCs w:val="28"/>
              </w:rPr>
              <w:t>-</w:t>
            </w:r>
          </w:p>
        </w:tc>
        <w:tc>
          <w:tcPr>
            <w:tcW w:w="5670" w:type="dxa"/>
          </w:tcPr>
          <w:p w:rsidR="000D2CBB" w:rsidRPr="00163189" w:rsidRDefault="000D2CBB" w:rsidP="009508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163189">
              <w:rPr>
                <w:rFonts w:ascii="Times New Roman" w:hAnsi="Times New Roman" w:cs="Times New Roman"/>
                <w:sz w:val="28"/>
                <w:szCs w:val="28"/>
              </w:rPr>
              <w:t>епутат</w:t>
            </w:r>
            <w:r>
              <w:rPr>
                <w:rFonts w:ascii="Times New Roman" w:hAnsi="Times New Roman" w:cs="Times New Roman"/>
                <w:sz w:val="28"/>
                <w:szCs w:val="28"/>
              </w:rPr>
              <w:t xml:space="preserve"> Олександрійської районної ради</w:t>
            </w:r>
          </w:p>
        </w:tc>
      </w:tr>
    </w:tbl>
    <w:p w:rsidR="000D2CBB" w:rsidRDefault="000D2CBB" w:rsidP="000D2CBB">
      <w:pPr>
        <w:spacing w:after="0" w:line="240" w:lineRule="auto"/>
        <w:rPr>
          <w:rFonts w:ascii="Times New Roman" w:eastAsia="Times New Roman" w:hAnsi="Times New Roman" w:cs="Times New Roman"/>
          <w:b/>
          <w:sz w:val="28"/>
          <w:szCs w:val="28"/>
          <w:lang w:eastAsia="ru-RU"/>
        </w:rPr>
      </w:pPr>
      <w:bookmarkStart w:id="39" w:name="n69"/>
      <w:bookmarkStart w:id="40" w:name="n81"/>
      <w:bookmarkEnd w:id="39"/>
      <w:bookmarkEnd w:id="40"/>
    </w:p>
    <w:p w:rsidR="000D2CBB" w:rsidRPr="00163189" w:rsidRDefault="000D2CBB" w:rsidP="000D2C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w:t>
      </w:r>
    </w:p>
    <w:p w:rsidR="002F0885" w:rsidRPr="002F0885" w:rsidRDefault="002F0885" w:rsidP="000D2CBB">
      <w:pPr>
        <w:tabs>
          <w:tab w:val="left" w:pos="709"/>
          <w:tab w:val="left" w:pos="7088"/>
        </w:tabs>
        <w:spacing w:after="0" w:line="240" w:lineRule="auto"/>
        <w:jc w:val="both"/>
        <w:rPr>
          <w:rFonts w:ascii="Times New Roman" w:hAnsi="Times New Roman" w:cs="Times New Roman"/>
        </w:rPr>
      </w:pPr>
    </w:p>
    <w:sectPr w:rsidR="002F0885" w:rsidRPr="002F0885" w:rsidSect="00086327">
      <w:pgSz w:w="11906" w:h="16838"/>
      <w:pgMar w:top="1135"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91" w:rsidRDefault="00D34E91" w:rsidP="002F0885">
      <w:pPr>
        <w:spacing w:after="0" w:line="240" w:lineRule="auto"/>
      </w:pPr>
      <w:r>
        <w:separator/>
      </w:r>
    </w:p>
  </w:endnote>
  <w:endnote w:type="continuationSeparator" w:id="0">
    <w:p w:rsidR="00D34E91" w:rsidRDefault="00D34E91" w:rsidP="002F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91" w:rsidRDefault="00D34E91" w:rsidP="002F0885">
      <w:pPr>
        <w:spacing w:after="0" w:line="240" w:lineRule="auto"/>
      </w:pPr>
      <w:r>
        <w:separator/>
      </w:r>
    </w:p>
  </w:footnote>
  <w:footnote w:type="continuationSeparator" w:id="0">
    <w:p w:rsidR="00D34E91" w:rsidRDefault="00D34E91" w:rsidP="002F0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3953"/>
      <w:docPartObj>
        <w:docPartGallery w:val="Page Numbers (Top of Page)"/>
        <w:docPartUnique/>
      </w:docPartObj>
    </w:sdtPr>
    <w:sdtEndPr/>
    <w:sdtContent>
      <w:p w:rsidR="00DC5DFA" w:rsidRDefault="002D2814">
        <w:pPr>
          <w:pStyle w:val="a7"/>
          <w:jc w:val="center"/>
        </w:pPr>
        <w:r w:rsidRPr="00DC5DFA">
          <w:rPr>
            <w:rFonts w:ascii="Times New Roman" w:hAnsi="Times New Roman" w:cs="Times New Roman"/>
            <w:sz w:val="28"/>
            <w:szCs w:val="28"/>
          </w:rPr>
          <w:fldChar w:fldCharType="begin"/>
        </w:r>
        <w:r w:rsidR="00DC5DFA" w:rsidRPr="00DC5DFA">
          <w:rPr>
            <w:rFonts w:ascii="Times New Roman" w:hAnsi="Times New Roman" w:cs="Times New Roman"/>
            <w:sz w:val="28"/>
            <w:szCs w:val="28"/>
          </w:rPr>
          <w:instrText xml:space="preserve"> PAGE   \* MERGEFORMAT </w:instrText>
        </w:r>
        <w:r w:rsidRPr="00DC5DFA">
          <w:rPr>
            <w:rFonts w:ascii="Times New Roman" w:hAnsi="Times New Roman" w:cs="Times New Roman"/>
            <w:sz w:val="28"/>
            <w:szCs w:val="28"/>
          </w:rPr>
          <w:fldChar w:fldCharType="separate"/>
        </w:r>
        <w:r w:rsidR="00B84571">
          <w:rPr>
            <w:rFonts w:ascii="Times New Roman" w:hAnsi="Times New Roman" w:cs="Times New Roman"/>
            <w:noProof/>
            <w:sz w:val="28"/>
            <w:szCs w:val="28"/>
          </w:rPr>
          <w:t>2</w:t>
        </w:r>
        <w:r w:rsidRPr="00DC5DF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146D7"/>
    <w:multiLevelType w:val="hybridMultilevel"/>
    <w:tmpl w:val="0E4E1E56"/>
    <w:lvl w:ilvl="0" w:tplc="5FC219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5136"/>
    <w:rsid w:val="000068FF"/>
    <w:rsid w:val="00026F6E"/>
    <w:rsid w:val="00040A41"/>
    <w:rsid w:val="00052FB8"/>
    <w:rsid w:val="00065F24"/>
    <w:rsid w:val="00075E9A"/>
    <w:rsid w:val="000859A0"/>
    <w:rsid w:val="00091665"/>
    <w:rsid w:val="000A0AC1"/>
    <w:rsid w:val="000A7300"/>
    <w:rsid w:val="000C6775"/>
    <w:rsid w:val="000D0E9D"/>
    <w:rsid w:val="000D2CBB"/>
    <w:rsid w:val="000E3B2F"/>
    <w:rsid w:val="000F724C"/>
    <w:rsid w:val="00115C23"/>
    <w:rsid w:val="00123D09"/>
    <w:rsid w:val="001261F6"/>
    <w:rsid w:val="0013037D"/>
    <w:rsid w:val="00137C6D"/>
    <w:rsid w:val="00147515"/>
    <w:rsid w:val="00153282"/>
    <w:rsid w:val="00155542"/>
    <w:rsid w:val="00156303"/>
    <w:rsid w:val="00161ACA"/>
    <w:rsid w:val="0019117A"/>
    <w:rsid w:val="00191C3F"/>
    <w:rsid w:val="001A4B0F"/>
    <w:rsid w:val="001A7F2A"/>
    <w:rsid w:val="001C620B"/>
    <w:rsid w:val="001D79F0"/>
    <w:rsid w:val="001E0C99"/>
    <w:rsid w:val="001E4747"/>
    <w:rsid w:val="001F15DE"/>
    <w:rsid w:val="001F4105"/>
    <w:rsid w:val="001F57D3"/>
    <w:rsid w:val="00227E3B"/>
    <w:rsid w:val="00240268"/>
    <w:rsid w:val="002764E9"/>
    <w:rsid w:val="0028707B"/>
    <w:rsid w:val="00296A62"/>
    <w:rsid w:val="002A5D08"/>
    <w:rsid w:val="002B2C97"/>
    <w:rsid w:val="002D2814"/>
    <w:rsid w:val="002E6CA1"/>
    <w:rsid w:val="002E7F8E"/>
    <w:rsid w:val="002F0885"/>
    <w:rsid w:val="00301807"/>
    <w:rsid w:val="00307E99"/>
    <w:rsid w:val="00345136"/>
    <w:rsid w:val="00355090"/>
    <w:rsid w:val="003573DF"/>
    <w:rsid w:val="00387577"/>
    <w:rsid w:val="00393F96"/>
    <w:rsid w:val="003B0CD9"/>
    <w:rsid w:val="003C5D10"/>
    <w:rsid w:val="003C7304"/>
    <w:rsid w:val="003C7E1A"/>
    <w:rsid w:val="00420174"/>
    <w:rsid w:val="004316DD"/>
    <w:rsid w:val="00432A09"/>
    <w:rsid w:val="00461E33"/>
    <w:rsid w:val="0046602A"/>
    <w:rsid w:val="00496FA8"/>
    <w:rsid w:val="004A0D83"/>
    <w:rsid w:val="004A1C29"/>
    <w:rsid w:val="004E3281"/>
    <w:rsid w:val="004F34E1"/>
    <w:rsid w:val="00500D0F"/>
    <w:rsid w:val="005332AA"/>
    <w:rsid w:val="00561703"/>
    <w:rsid w:val="005C3444"/>
    <w:rsid w:val="005D234F"/>
    <w:rsid w:val="005F195F"/>
    <w:rsid w:val="00602AF9"/>
    <w:rsid w:val="0062467B"/>
    <w:rsid w:val="00626ABD"/>
    <w:rsid w:val="006317FF"/>
    <w:rsid w:val="006349EC"/>
    <w:rsid w:val="00657F15"/>
    <w:rsid w:val="00693761"/>
    <w:rsid w:val="006A7811"/>
    <w:rsid w:val="006B18C4"/>
    <w:rsid w:val="006B1C69"/>
    <w:rsid w:val="006C6A93"/>
    <w:rsid w:val="006D59E7"/>
    <w:rsid w:val="006F30D1"/>
    <w:rsid w:val="00716019"/>
    <w:rsid w:val="00734123"/>
    <w:rsid w:val="00735B6F"/>
    <w:rsid w:val="007374D1"/>
    <w:rsid w:val="00745167"/>
    <w:rsid w:val="00755FBC"/>
    <w:rsid w:val="00771584"/>
    <w:rsid w:val="007765D5"/>
    <w:rsid w:val="00777CFB"/>
    <w:rsid w:val="00786608"/>
    <w:rsid w:val="007B5C9E"/>
    <w:rsid w:val="007B7413"/>
    <w:rsid w:val="008075EE"/>
    <w:rsid w:val="0081427F"/>
    <w:rsid w:val="00823F34"/>
    <w:rsid w:val="008552FD"/>
    <w:rsid w:val="008758F8"/>
    <w:rsid w:val="008823D1"/>
    <w:rsid w:val="008A1A78"/>
    <w:rsid w:val="008C3908"/>
    <w:rsid w:val="008C6714"/>
    <w:rsid w:val="008D0A36"/>
    <w:rsid w:val="008D4DB8"/>
    <w:rsid w:val="008E4A4B"/>
    <w:rsid w:val="00903E4D"/>
    <w:rsid w:val="00905059"/>
    <w:rsid w:val="0093424B"/>
    <w:rsid w:val="00936F18"/>
    <w:rsid w:val="009551F4"/>
    <w:rsid w:val="009902E2"/>
    <w:rsid w:val="009971E4"/>
    <w:rsid w:val="009972B7"/>
    <w:rsid w:val="009A3021"/>
    <w:rsid w:val="009B125E"/>
    <w:rsid w:val="009B6F07"/>
    <w:rsid w:val="009E530B"/>
    <w:rsid w:val="009F514D"/>
    <w:rsid w:val="00A07115"/>
    <w:rsid w:val="00A17F91"/>
    <w:rsid w:val="00A23D2D"/>
    <w:rsid w:val="00A47D6F"/>
    <w:rsid w:val="00A549E7"/>
    <w:rsid w:val="00A60B4E"/>
    <w:rsid w:val="00AB3571"/>
    <w:rsid w:val="00AD254D"/>
    <w:rsid w:val="00AD41D7"/>
    <w:rsid w:val="00AF59D9"/>
    <w:rsid w:val="00B734B7"/>
    <w:rsid w:val="00B8289A"/>
    <w:rsid w:val="00B84571"/>
    <w:rsid w:val="00BA235A"/>
    <w:rsid w:val="00BC046E"/>
    <w:rsid w:val="00BC27A0"/>
    <w:rsid w:val="00BC5461"/>
    <w:rsid w:val="00BC79D7"/>
    <w:rsid w:val="00BD7AAC"/>
    <w:rsid w:val="00BF38DC"/>
    <w:rsid w:val="00BF3AA5"/>
    <w:rsid w:val="00BF51F6"/>
    <w:rsid w:val="00C00849"/>
    <w:rsid w:val="00C13522"/>
    <w:rsid w:val="00C2057C"/>
    <w:rsid w:val="00C3463B"/>
    <w:rsid w:val="00C44BCC"/>
    <w:rsid w:val="00C857FC"/>
    <w:rsid w:val="00CA5C70"/>
    <w:rsid w:val="00CD28D5"/>
    <w:rsid w:val="00CE1539"/>
    <w:rsid w:val="00CF283E"/>
    <w:rsid w:val="00CF4133"/>
    <w:rsid w:val="00CF6CA8"/>
    <w:rsid w:val="00D15F14"/>
    <w:rsid w:val="00D34E91"/>
    <w:rsid w:val="00D455EB"/>
    <w:rsid w:val="00D50225"/>
    <w:rsid w:val="00D703BE"/>
    <w:rsid w:val="00D80A54"/>
    <w:rsid w:val="00D873C9"/>
    <w:rsid w:val="00D91C4F"/>
    <w:rsid w:val="00DC5DFA"/>
    <w:rsid w:val="00DD3061"/>
    <w:rsid w:val="00DE1556"/>
    <w:rsid w:val="00DE2B14"/>
    <w:rsid w:val="00DF4747"/>
    <w:rsid w:val="00DF57E7"/>
    <w:rsid w:val="00E326FF"/>
    <w:rsid w:val="00E32E08"/>
    <w:rsid w:val="00E400DA"/>
    <w:rsid w:val="00E506DD"/>
    <w:rsid w:val="00E76C16"/>
    <w:rsid w:val="00EA2E6F"/>
    <w:rsid w:val="00EC5AAF"/>
    <w:rsid w:val="00EF5F12"/>
    <w:rsid w:val="00F242DD"/>
    <w:rsid w:val="00F47DBC"/>
    <w:rsid w:val="00F74F76"/>
    <w:rsid w:val="00F90CA1"/>
    <w:rsid w:val="00F92C48"/>
    <w:rsid w:val="00FC006E"/>
    <w:rsid w:val="00FC43E2"/>
    <w:rsid w:val="00FC7D3C"/>
    <w:rsid w:val="00FF37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99"/>
  </w:style>
  <w:style w:type="paragraph" w:styleId="1">
    <w:name w:val="heading 1"/>
    <w:basedOn w:val="a"/>
    <w:next w:val="a"/>
    <w:link w:val="10"/>
    <w:uiPriority w:val="9"/>
    <w:qFormat/>
    <w:rsid w:val="000D2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8823D1"/>
    <w:pPr>
      <w:spacing w:before="240" w:after="60" w:line="240" w:lineRule="auto"/>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136"/>
    <w:rPr>
      <w:rFonts w:ascii="Tahoma" w:hAnsi="Tahoma" w:cs="Tahoma"/>
      <w:sz w:val="16"/>
      <w:szCs w:val="16"/>
    </w:rPr>
  </w:style>
  <w:style w:type="paragraph" w:styleId="a5">
    <w:name w:val="List Paragraph"/>
    <w:basedOn w:val="a"/>
    <w:qFormat/>
    <w:rsid w:val="00F92C48"/>
    <w:pPr>
      <w:widowControl w:val="0"/>
      <w:autoSpaceDE w:val="0"/>
      <w:autoSpaceDN w:val="0"/>
      <w:adjustRightInd w:val="0"/>
      <w:spacing w:after="0" w:line="240" w:lineRule="auto"/>
      <w:ind w:left="708"/>
    </w:pPr>
    <w:rPr>
      <w:rFonts w:ascii="Times New Roman" w:eastAsia="Times New Roman" w:hAnsi="Times New Roman" w:cs="Times New Roman"/>
      <w:sz w:val="20"/>
      <w:szCs w:val="20"/>
      <w:lang w:val="ru-RU" w:eastAsia="ru-RU"/>
    </w:rPr>
  </w:style>
  <w:style w:type="paragraph" w:styleId="a6">
    <w:name w:val="No Spacing"/>
    <w:uiPriority w:val="1"/>
    <w:qFormat/>
    <w:rsid w:val="001F57D3"/>
    <w:pPr>
      <w:spacing w:after="0" w:line="240" w:lineRule="auto"/>
    </w:pPr>
  </w:style>
  <w:style w:type="character" w:customStyle="1" w:styleId="50">
    <w:name w:val="Заголовок 5 Знак"/>
    <w:basedOn w:val="a0"/>
    <w:link w:val="5"/>
    <w:semiHidden/>
    <w:rsid w:val="008823D1"/>
    <w:rPr>
      <w:rFonts w:ascii="Calibri" w:eastAsia="Times New Roman" w:hAnsi="Calibri" w:cs="Times New Roman"/>
      <w:b/>
      <w:bCs/>
      <w:i/>
      <w:iCs/>
      <w:sz w:val="26"/>
      <w:szCs w:val="26"/>
      <w:lang w:val="ru-RU" w:eastAsia="ru-RU"/>
    </w:rPr>
  </w:style>
  <w:style w:type="paragraph" w:styleId="a7">
    <w:name w:val="header"/>
    <w:basedOn w:val="a"/>
    <w:link w:val="a8"/>
    <w:uiPriority w:val="99"/>
    <w:unhideWhenUsed/>
    <w:rsid w:val="002F088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F0885"/>
  </w:style>
  <w:style w:type="paragraph" w:styleId="a9">
    <w:name w:val="footer"/>
    <w:basedOn w:val="a"/>
    <w:link w:val="aa"/>
    <w:uiPriority w:val="99"/>
    <w:unhideWhenUsed/>
    <w:rsid w:val="002F088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F0885"/>
  </w:style>
  <w:style w:type="character" w:customStyle="1" w:styleId="10">
    <w:name w:val="Заголовок 1 Знак"/>
    <w:basedOn w:val="a0"/>
    <w:link w:val="1"/>
    <w:uiPriority w:val="9"/>
    <w:rsid w:val="000D2CBB"/>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D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D2CBB"/>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9233">
      <w:bodyDiv w:val="1"/>
      <w:marLeft w:val="0"/>
      <w:marRight w:val="0"/>
      <w:marTop w:val="0"/>
      <w:marBottom w:val="0"/>
      <w:divBdr>
        <w:top w:val="none" w:sz="0" w:space="0" w:color="auto"/>
        <w:left w:val="none" w:sz="0" w:space="0" w:color="auto"/>
        <w:bottom w:val="none" w:sz="0" w:space="0" w:color="auto"/>
        <w:right w:val="none" w:sz="0" w:space="0" w:color="auto"/>
      </w:divBdr>
    </w:div>
    <w:div w:id="121193357">
      <w:bodyDiv w:val="1"/>
      <w:marLeft w:val="0"/>
      <w:marRight w:val="0"/>
      <w:marTop w:val="0"/>
      <w:marBottom w:val="0"/>
      <w:divBdr>
        <w:top w:val="none" w:sz="0" w:space="0" w:color="auto"/>
        <w:left w:val="none" w:sz="0" w:space="0" w:color="auto"/>
        <w:bottom w:val="none" w:sz="0" w:space="0" w:color="auto"/>
        <w:right w:val="none" w:sz="0" w:space="0" w:color="auto"/>
      </w:divBdr>
    </w:div>
    <w:div w:id="363142303">
      <w:bodyDiv w:val="1"/>
      <w:marLeft w:val="0"/>
      <w:marRight w:val="0"/>
      <w:marTop w:val="0"/>
      <w:marBottom w:val="0"/>
      <w:divBdr>
        <w:top w:val="none" w:sz="0" w:space="0" w:color="auto"/>
        <w:left w:val="none" w:sz="0" w:space="0" w:color="auto"/>
        <w:bottom w:val="none" w:sz="0" w:space="0" w:color="auto"/>
        <w:right w:val="none" w:sz="0" w:space="0" w:color="auto"/>
      </w:divBdr>
    </w:div>
    <w:div w:id="440611438">
      <w:bodyDiv w:val="1"/>
      <w:marLeft w:val="0"/>
      <w:marRight w:val="0"/>
      <w:marTop w:val="0"/>
      <w:marBottom w:val="0"/>
      <w:divBdr>
        <w:top w:val="none" w:sz="0" w:space="0" w:color="auto"/>
        <w:left w:val="none" w:sz="0" w:space="0" w:color="auto"/>
        <w:bottom w:val="none" w:sz="0" w:space="0" w:color="auto"/>
        <w:right w:val="none" w:sz="0" w:space="0" w:color="auto"/>
      </w:divBdr>
    </w:div>
    <w:div w:id="919287825">
      <w:bodyDiv w:val="1"/>
      <w:marLeft w:val="0"/>
      <w:marRight w:val="0"/>
      <w:marTop w:val="0"/>
      <w:marBottom w:val="0"/>
      <w:divBdr>
        <w:top w:val="none" w:sz="0" w:space="0" w:color="auto"/>
        <w:left w:val="none" w:sz="0" w:space="0" w:color="auto"/>
        <w:bottom w:val="none" w:sz="0" w:space="0" w:color="auto"/>
        <w:right w:val="none" w:sz="0" w:space="0" w:color="auto"/>
      </w:divBdr>
    </w:div>
    <w:div w:id="920526918">
      <w:bodyDiv w:val="1"/>
      <w:marLeft w:val="0"/>
      <w:marRight w:val="0"/>
      <w:marTop w:val="0"/>
      <w:marBottom w:val="0"/>
      <w:divBdr>
        <w:top w:val="none" w:sz="0" w:space="0" w:color="auto"/>
        <w:left w:val="none" w:sz="0" w:space="0" w:color="auto"/>
        <w:bottom w:val="none" w:sz="0" w:space="0" w:color="auto"/>
        <w:right w:val="none" w:sz="0" w:space="0" w:color="auto"/>
      </w:divBdr>
    </w:div>
    <w:div w:id="1102451859">
      <w:bodyDiv w:val="1"/>
      <w:marLeft w:val="0"/>
      <w:marRight w:val="0"/>
      <w:marTop w:val="0"/>
      <w:marBottom w:val="0"/>
      <w:divBdr>
        <w:top w:val="none" w:sz="0" w:space="0" w:color="auto"/>
        <w:left w:val="none" w:sz="0" w:space="0" w:color="auto"/>
        <w:bottom w:val="none" w:sz="0" w:space="0" w:color="auto"/>
        <w:right w:val="none" w:sz="0" w:space="0" w:color="auto"/>
      </w:divBdr>
    </w:div>
    <w:div w:id="1221093843">
      <w:bodyDiv w:val="1"/>
      <w:marLeft w:val="0"/>
      <w:marRight w:val="0"/>
      <w:marTop w:val="0"/>
      <w:marBottom w:val="0"/>
      <w:divBdr>
        <w:top w:val="none" w:sz="0" w:space="0" w:color="auto"/>
        <w:left w:val="none" w:sz="0" w:space="0" w:color="auto"/>
        <w:bottom w:val="none" w:sz="0" w:space="0" w:color="auto"/>
        <w:right w:val="none" w:sz="0" w:space="0" w:color="auto"/>
      </w:divBdr>
    </w:div>
    <w:div w:id="1591616181">
      <w:bodyDiv w:val="1"/>
      <w:marLeft w:val="0"/>
      <w:marRight w:val="0"/>
      <w:marTop w:val="0"/>
      <w:marBottom w:val="0"/>
      <w:divBdr>
        <w:top w:val="none" w:sz="0" w:space="0" w:color="auto"/>
        <w:left w:val="none" w:sz="0" w:space="0" w:color="auto"/>
        <w:bottom w:val="none" w:sz="0" w:space="0" w:color="auto"/>
        <w:right w:val="none" w:sz="0" w:space="0" w:color="auto"/>
      </w:divBdr>
    </w:div>
    <w:div w:id="19081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2028</TotalTime>
  <Pages>8</Pages>
  <Words>9198</Words>
  <Characters>5244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Дугаленко Л.Ф</dc:creator>
  <cp:lastModifiedBy>RePack by Diakov</cp:lastModifiedBy>
  <cp:revision>87</cp:revision>
  <cp:lastPrinted>2024-06-28T09:47:00Z</cp:lastPrinted>
  <dcterms:created xsi:type="dcterms:W3CDTF">2018-12-18T06:42:00Z</dcterms:created>
  <dcterms:modified xsi:type="dcterms:W3CDTF">2024-06-28T09:52:00Z</dcterms:modified>
</cp:coreProperties>
</file>