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1833" w14:textId="33660DEB" w:rsidR="00293E03" w:rsidRPr="00293E03" w:rsidRDefault="005952ED" w:rsidP="00935D89">
      <w:pPr>
        <w:spacing w:before="40" w:after="40"/>
        <w:ind w:firstLine="454"/>
        <w:jc w:val="center"/>
        <w:rPr>
          <w:b/>
        </w:rPr>
      </w:pPr>
      <w:bookmarkStart w:id="0" w:name="_Hlk191047354"/>
      <w:r>
        <w:rPr>
          <w:b/>
          <w:szCs w:val="28"/>
        </w:rPr>
        <w:t xml:space="preserve">Чи можуть в центрі зайнятості сприяти </w:t>
      </w:r>
      <w:r w:rsidR="000C6025">
        <w:rPr>
          <w:b/>
          <w:szCs w:val="28"/>
        </w:rPr>
        <w:t>виробни</w:t>
      </w:r>
      <w:r w:rsidR="000C6025">
        <w:rPr>
          <w:b/>
          <w:szCs w:val="28"/>
        </w:rPr>
        <w:t>кам</w:t>
      </w:r>
      <w:r w:rsidR="000C6025">
        <w:rPr>
          <w:b/>
          <w:szCs w:val="28"/>
        </w:rPr>
        <w:t xml:space="preserve"> переробної промисловості</w:t>
      </w:r>
      <w:r w:rsidR="000C6025">
        <w:rPr>
          <w:b/>
          <w:szCs w:val="28"/>
        </w:rPr>
        <w:t xml:space="preserve"> </w:t>
      </w:r>
      <w:r>
        <w:rPr>
          <w:b/>
          <w:szCs w:val="28"/>
        </w:rPr>
        <w:t xml:space="preserve">в укомплектуванні </w:t>
      </w:r>
      <w:r w:rsidR="00F62CF2">
        <w:rPr>
          <w:b/>
          <w:szCs w:val="28"/>
        </w:rPr>
        <w:t>нових робочих місць</w:t>
      </w:r>
      <w:r w:rsidR="00293E03">
        <w:rPr>
          <w:b/>
          <w:szCs w:val="28"/>
        </w:rPr>
        <w:t>?</w:t>
      </w:r>
    </w:p>
    <w:p w14:paraId="5F6BC9C2" w14:textId="11FF8C6C" w:rsidR="00641F3C" w:rsidRDefault="00641F3C" w:rsidP="00D701F6">
      <w:pPr>
        <w:spacing w:before="40" w:after="40"/>
        <w:ind w:firstLine="454"/>
        <w:jc w:val="both"/>
        <w:rPr>
          <w:szCs w:val="28"/>
        </w:rPr>
      </w:pPr>
    </w:p>
    <w:p w14:paraId="043FB2D2" w14:textId="2B489EE1" w:rsidR="005952ED" w:rsidRPr="005952ED" w:rsidRDefault="005952ED" w:rsidP="00BD29E4">
      <w:pPr>
        <w:spacing w:before="40" w:after="40"/>
        <w:ind w:firstLine="567"/>
        <w:jc w:val="both"/>
        <w:rPr>
          <w:szCs w:val="28"/>
        </w:rPr>
      </w:pPr>
      <w:r w:rsidRPr="005952ED">
        <w:rPr>
          <w:szCs w:val="28"/>
        </w:rPr>
        <w:t>Так, можуть.</w:t>
      </w:r>
    </w:p>
    <w:p w14:paraId="781A7246" w14:textId="16F37611" w:rsidR="00485ED9" w:rsidRDefault="005952ED" w:rsidP="00BD29E4">
      <w:pPr>
        <w:pStyle w:val="af1"/>
        <w:spacing w:before="40" w:after="40"/>
        <w:ind w:firstLine="567"/>
        <w:jc w:val="both"/>
        <w:rPr>
          <w:color w:val="333333"/>
          <w:shd w:val="clear" w:color="auto" w:fill="FFFFFF"/>
        </w:rPr>
      </w:pPr>
      <w:r w:rsidRPr="005952ED">
        <w:t xml:space="preserve">Перш за все нагадаємо, що відповідно до пункту 20 Порядку надання грантів на створення або розвиток </w:t>
      </w:r>
      <w:r w:rsidR="00485ED9">
        <w:t xml:space="preserve">виробництв </w:t>
      </w:r>
      <w:r w:rsidRPr="005952ED">
        <w:t>переробн</w:t>
      </w:r>
      <w:r w:rsidR="00485ED9">
        <w:t>ої промисловості</w:t>
      </w:r>
      <w:r w:rsidRPr="005952ED">
        <w:t>, затвердженого п</w:t>
      </w:r>
      <w:r w:rsidRPr="005952ED">
        <w:rPr>
          <w:color w:val="333333"/>
        </w:rPr>
        <w:t>остановою К</w:t>
      </w:r>
      <w:r w:rsidRPr="005952ED">
        <w:t>абінету Міністрів України від 5 серпня 2022 р</w:t>
      </w:r>
      <w:r w:rsidR="002338C6">
        <w:t>оку</w:t>
      </w:r>
      <w:r w:rsidRPr="005952ED">
        <w:t xml:space="preserve"> № 877 (з</w:t>
      </w:r>
      <w:r w:rsidR="00BD29E4">
        <w:t>і</w:t>
      </w:r>
      <w:r w:rsidRPr="005952ED">
        <w:t xml:space="preserve"> змінами),</w:t>
      </w:r>
      <w:r w:rsidR="00105D38">
        <w:t xml:space="preserve"> однією з </w:t>
      </w:r>
      <w:r w:rsidR="00105D38" w:rsidRPr="00105D38">
        <w:t>о</w:t>
      </w:r>
      <w:r w:rsidRPr="00105D38">
        <w:rPr>
          <w:color w:val="333333"/>
        </w:rPr>
        <w:t>бов’язкови</w:t>
      </w:r>
      <w:r w:rsidR="00105D38" w:rsidRPr="00105D38">
        <w:rPr>
          <w:color w:val="333333"/>
        </w:rPr>
        <w:t>х</w:t>
      </w:r>
      <w:r w:rsidRPr="00105D38">
        <w:rPr>
          <w:color w:val="333333"/>
        </w:rPr>
        <w:t xml:space="preserve"> умов договору гранту є</w:t>
      </w:r>
      <w:r w:rsidR="00105D38" w:rsidRPr="00105D38">
        <w:rPr>
          <w:color w:val="333333"/>
        </w:rPr>
        <w:t xml:space="preserve"> </w:t>
      </w:r>
      <w:bookmarkStart w:id="1" w:name="n177"/>
      <w:bookmarkStart w:id="2" w:name="n178"/>
      <w:bookmarkEnd w:id="1"/>
      <w:bookmarkEnd w:id="2"/>
      <w:r w:rsidR="00485ED9" w:rsidRPr="00485ED9">
        <w:rPr>
          <w:color w:val="333333"/>
          <w:shd w:val="clear" w:color="auto" w:fill="FFFFFF"/>
        </w:rPr>
        <w:t>створення робочих місць та працевлаштування на них працівників в еквіваленті повної зайнятості у кількості, необхідній для виробничого процесу, але не менше п’яти робочих місць, з урахуванням вимоги сплатити протягом трьох років з дати отримання гранту єдиного внеску на загальнообов’язкове державне соціальне страхування на суму нарахованої заробітної плати застрахованим особам, які працевлаштовані на робочі місця, створені в межах про</w:t>
      </w:r>
      <w:r w:rsidR="00921628">
        <w:rPr>
          <w:color w:val="333333"/>
          <w:shd w:val="clear" w:color="auto" w:fill="FFFFFF"/>
        </w:rPr>
        <w:t>є</w:t>
      </w:r>
      <w:r w:rsidR="00485ED9" w:rsidRPr="00485ED9">
        <w:rPr>
          <w:color w:val="333333"/>
          <w:shd w:val="clear" w:color="auto" w:fill="FFFFFF"/>
        </w:rPr>
        <w:t>кту, у розмірі не менше 20 відсотків суми отриманого гранту. Створення робочих місць та працевлаштування на робочі місця в межах про</w:t>
      </w:r>
      <w:r w:rsidR="00921628">
        <w:rPr>
          <w:color w:val="333333"/>
          <w:shd w:val="clear" w:color="auto" w:fill="FFFFFF"/>
        </w:rPr>
        <w:t>є</w:t>
      </w:r>
      <w:r w:rsidR="00485ED9" w:rsidRPr="00485ED9">
        <w:rPr>
          <w:color w:val="333333"/>
          <w:shd w:val="clear" w:color="auto" w:fill="FFFFFF"/>
        </w:rPr>
        <w:t>кту повинно бути здійснено не пізніше ніж через шість місяців з дати отримання гранту, що підтверджується отримувачем щокварталу протягом 36 місяців з дати отримання гранту.</w:t>
      </w:r>
    </w:p>
    <w:p w14:paraId="13795FC8" w14:textId="7ED17A24" w:rsidR="00485ED9" w:rsidRDefault="00485ED9" w:rsidP="00BD29E4">
      <w:pPr>
        <w:pStyle w:val="af1"/>
        <w:spacing w:before="40" w:after="40"/>
        <w:ind w:firstLine="567"/>
        <w:jc w:val="both"/>
        <w:rPr>
          <w:color w:val="333333"/>
          <w:shd w:val="clear" w:color="auto" w:fill="FFFFFF"/>
        </w:rPr>
      </w:pPr>
      <w:r w:rsidRPr="00485ED9">
        <w:rPr>
          <w:color w:val="333333"/>
          <w:shd w:val="clear" w:color="auto" w:fill="FFFFFF"/>
        </w:rPr>
        <w:t>Для виконання отримувачем обов’язкової умови договору щодо працевлаштування філія регіонального центру зайнятості за місцем укладення договору гранту інформу</w:t>
      </w:r>
      <w:r>
        <w:rPr>
          <w:color w:val="333333"/>
          <w:shd w:val="clear" w:color="auto" w:fill="FFFFFF"/>
        </w:rPr>
        <w:t>є</w:t>
      </w:r>
      <w:r w:rsidRPr="00485ED9">
        <w:rPr>
          <w:color w:val="333333"/>
          <w:shd w:val="clear" w:color="auto" w:fill="FFFFFF"/>
        </w:rPr>
        <w:t xml:space="preserve"> отримувача про можливість укомплектування робочих місць особами </w:t>
      </w:r>
      <w:r w:rsidR="00921628">
        <w:rPr>
          <w:color w:val="333333"/>
          <w:shd w:val="clear" w:color="auto" w:fill="FFFFFF"/>
        </w:rPr>
        <w:t>і</w:t>
      </w:r>
      <w:r w:rsidRPr="00485ED9">
        <w:rPr>
          <w:color w:val="333333"/>
          <w:shd w:val="clear" w:color="auto" w:fill="FFFFFF"/>
        </w:rPr>
        <w:t xml:space="preserve">з числа зареєстрованих безробітних. </w:t>
      </w:r>
      <w:r>
        <w:rPr>
          <w:color w:val="333333"/>
          <w:shd w:val="clear" w:color="auto" w:fill="FFFFFF"/>
        </w:rPr>
        <w:t xml:space="preserve">Філія </w:t>
      </w:r>
      <w:r w:rsidRPr="00485ED9">
        <w:rPr>
          <w:color w:val="333333"/>
          <w:shd w:val="clear" w:color="auto" w:fill="FFFFFF"/>
        </w:rPr>
        <w:t>та суб’єкт господарювання вживають спільних заходів для добору працівників із числа зареєстрованих безробітних.</w:t>
      </w:r>
    </w:p>
    <w:p w14:paraId="02C2527F" w14:textId="5EDA7FD8" w:rsidR="00485ED9" w:rsidRDefault="00485ED9" w:rsidP="00BD29E4">
      <w:pPr>
        <w:pStyle w:val="af1"/>
        <w:spacing w:before="40" w:after="40"/>
        <w:ind w:firstLine="567"/>
        <w:jc w:val="both"/>
      </w:pPr>
      <w:r>
        <w:rPr>
          <w:color w:val="333333"/>
          <w:shd w:val="clear" w:color="auto" w:fill="FFFFFF"/>
        </w:rPr>
        <w:t>Вказані зобов</w:t>
      </w:r>
      <w:r w:rsidRPr="00485ED9">
        <w:rPr>
          <w:color w:val="333333"/>
          <w:shd w:val="clear" w:color="auto" w:fill="FFFFFF"/>
          <w:lang w:val="ru-RU"/>
        </w:rPr>
        <w:t>’</w:t>
      </w:r>
      <w:r>
        <w:rPr>
          <w:color w:val="333333"/>
          <w:shd w:val="clear" w:color="auto" w:fill="FFFFFF"/>
        </w:rPr>
        <w:t>язання суб</w:t>
      </w:r>
      <w:r w:rsidRPr="00485ED9">
        <w:rPr>
          <w:color w:val="333333"/>
          <w:shd w:val="clear" w:color="auto" w:fill="FFFFFF"/>
          <w:lang w:val="ru-RU"/>
        </w:rPr>
        <w:t>’</w:t>
      </w:r>
      <w:r>
        <w:rPr>
          <w:color w:val="333333"/>
          <w:shd w:val="clear" w:color="auto" w:fill="FFFFFF"/>
        </w:rPr>
        <w:t xml:space="preserve">єкта господарювання детально прописуються у договорі про надання гранту. Форма такого договору затверджена наказом </w:t>
      </w:r>
      <w:r w:rsidRPr="00243A7A">
        <w:t xml:space="preserve">Міністерства економіки України від 15 </w:t>
      </w:r>
      <w:r w:rsidR="002A4EE2">
        <w:t>липня 2022 р</w:t>
      </w:r>
      <w:r w:rsidR="002338C6">
        <w:t>оку</w:t>
      </w:r>
      <w:r w:rsidR="002A4EE2">
        <w:t xml:space="preserve"> № 2109</w:t>
      </w:r>
      <w:r w:rsidRPr="00243A7A">
        <w:t xml:space="preserve">. До </w:t>
      </w:r>
      <w:r>
        <w:t>форми внесено</w:t>
      </w:r>
      <w:r w:rsidR="002A4EE2">
        <w:t xml:space="preserve"> зміни, у тому числі </w:t>
      </w:r>
      <w:r w:rsidRPr="00243A7A">
        <w:t>наказом Міністерства економіки України від 03 лютого 2025 р</w:t>
      </w:r>
      <w:r w:rsidR="002338C6">
        <w:t>оку</w:t>
      </w:r>
      <w:r w:rsidRPr="00243A7A">
        <w:t xml:space="preserve"> № 878 (набрав чинності </w:t>
      </w:r>
      <w:r w:rsidR="002A4EE2">
        <w:t>14 лютого 2025 р</w:t>
      </w:r>
      <w:r w:rsidR="002338C6">
        <w:t>оку</w:t>
      </w:r>
      <w:r w:rsidR="002A4EE2">
        <w:t xml:space="preserve">). </w:t>
      </w:r>
    </w:p>
    <w:bookmarkEnd w:id="0"/>
    <w:p w14:paraId="7C0FF050" w14:textId="571FECEF" w:rsidR="002A4EE2" w:rsidRDefault="00BD29E4" w:rsidP="00BD29E4">
      <w:pPr>
        <w:pStyle w:val="af1"/>
        <w:spacing w:before="40" w:after="40"/>
        <w:ind w:firstLine="567"/>
      </w:pPr>
      <w:r>
        <w:rPr>
          <w:color w:val="333333"/>
          <w:shd w:val="clear" w:color="auto" w:fill="FFFFFF"/>
        </w:rPr>
        <w:t xml:space="preserve">Наказ </w:t>
      </w:r>
      <w:r w:rsidRPr="00243A7A">
        <w:t xml:space="preserve">Міністерства економіки України від 15 </w:t>
      </w:r>
      <w:r>
        <w:t xml:space="preserve">липня 2022 року № 2109 та </w:t>
      </w:r>
      <w:r w:rsidR="002A4EE2">
        <w:t>чинн</w:t>
      </w:r>
      <w:r>
        <w:t>а</w:t>
      </w:r>
      <w:r w:rsidR="002A4EE2">
        <w:t xml:space="preserve"> форм</w:t>
      </w:r>
      <w:r>
        <w:t>а</w:t>
      </w:r>
      <w:r w:rsidR="002A4EE2">
        <w:t xml:space="preserve"> договору </w:t>
      </w:r>
      <w:r w:rsidR="00921628">
        <w:t xml:space="preserve">доступні </w:t>
      </w:r>
      <w:r w:rsidR="002A4EE2">
        <w:t xml:space="preserve"> на парламентській вебсторінці</w:t>
      </w:r>
      <w:r w:rsidR="00921628">
        <w:t xml:space="preserve"> </w:t>
      </w:r>
      <w:hyperlink r:id="rId6" w:history="1">
        <w:r w:rsidR="00921628" w:rsidRPr="00D52438">
          <w:rPr>
            <w:rStyle w:val="af2"/>
          </w:rPr>
          <w:t>https://surl.li/spzirf</w:t>
        </w:r>
      </w:hyperlink>
    </w:p>
    <w:p w14:paraId="79232072" w14:textId="77777777" w:rsidR="0061125C" w:rsidRDefault="0061125C" w:rsidP="00AD06E8">
      <w:pPr>
        <w:pStyle w:val="af3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4ED1B9FE" w14:textId="0111783D" w:rsidR="00827F3D" w:rsidRPr="00827F3D" w:rsidRDefault="00827F3D" w:rsidP="006047ED">
      <w:pPr>
        <w:spacing w:after="150"/>
        <w:ind w:firstLine="450"/>
        <w:jc w:val="both"/>
        <w:rPr>
          <w:szCs w:val="28"/>
          <w:lang w:eastAsia="uk-UA"/>
        </w:rPr>
      </w:pPr>
      <w:r w:rsidRPr="00485ED9">
        <w:rPr>
          <w:szCs w:val="28"/>
          <w:lang w:eastAsia="uk-UA"/>
        </w:rPr>
        <w:t>#</w:t>
      </w:r>
      <w:r w:rsidR="007E5390">
        <w:rPr>
          <w:szCs w:val="28"/>
          <w:lang w:eastAsia="uk-UA"/>
        </w:rPr>
        <w:t>Підтримка</w:t>
      </w:r>
      <w:r>
        <w:rPr>
          <w:szCs w:val="28"/>
          <w:lang w:eastAsia="uk-UA"/>
        </w:rPr>
        <w:t>_</w:t>
      </w:r>
      <w:r w:rsidR="007E5390">
        <w:rPr>
          <w:szCs w:val="28"/>
          <w:lang w:eastAsia="uk-UA"/>
        </w:rPr>
        <w:t>підприємництва</w:t>
      </w:r>
    </w:p>
    <w:sectPr w:rsidR="00827F3D" w:rsidRPr="00827F3D">
      <w:pgSz w:w="11906" w:h="16838"/>
      <w:pgMar w:top="567" w:right="1134" w:bottom="1134" w:left="567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45D1"/>
    <w:multiLevelType w:val="hybridMultilevel"/>
    <w:tmpl w:val="3E0220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084"/>
    <w:rsid w:val="00032D0E"/>
    <w:rsid w:val="00040BA8"/>
    <w:rsid w:val="000423FA"/>
    <w:rsid w:val="0007652B"/>
    <w:rsid w:val="00083614"/>
    <w:rsid w:val="0009014A"/>
    <w:rsid w:val="000C14B8"/>
    <w:rsid w:val="000C6025"/>
    <w:rsid w:val="00105D38"/>
    <w:rsid w:val="00113D9C"/>
    <w:rsid w:val="00121EA5"/>
    <w:rsid w:val="0013593E"/>
    <w:rsid w:val="00141866"/>
    <w:rsid w:val="00146E57"/>
    <w:rsid w:val="0015468E"/>
    <w:rsid w:val="00160139"/>
    <w:rsid w:val="00163BDC"/>
    <w:rsid w:val="001642CA"/>
    <w:rsid w:val="001A75AD"/>
    <w:rsid w:val="001D6767"/>
    <w:rsid w:val="002178D0"/>
    <w:rsid w:val="002268AB"/>
    <w:rsid w:val="002338C6"/>
    <w:rsid w:val="00255074"/>
    <w:rsid w:val="00277476"/>
    <w:rsid w:val="002848ED"/>
    <w:rsid w:val="00293E03"/>
    <w:rsid w:val="002A38E1"/>
    <w:rsid w:val="002A4EE2"/>
    <w:rsid w:val="002C0F92"/>
    <w:rsid w:val="002C7C03"/>
    <w:rsid w:val="002D1BC2"/>
    <w:rsid w:val="002E1907"/>
    <w:rsid w:val="00333CC5"/>
    <w:rsid w:val="00340DF8"/>
    <w:rsid w:val="00374027"/>
    <w:rsid w:val="00374250"/>
    <w:rsid w:val="00376B71"/>
    <w:rsid w:val="00386D82"/>
    <w:rsid w:val="003A1F0E"/>
    <w:rsid w:val="003D3E4D"/>
    <w:rsid w:val="00441880"/>
    <w:rsid w:val="0044237A"/>
    <w:rsid w:val="00485ED9"/>
    <w:rsid w:val="004913FF"/>
    <w:rsid w:val="004B7499"/>
    <w:rsid w:val="004C03F3"/>
    <w:rsid w:val="004D7446"/>
    <w:rsid w:val="00512732"/>
    <w:rsid w:val="00525F3E"/>
    <w:rsid w:val="00542849"/>
    <w:rsid w:val="00560CC4"/>
    <w:rsid w:val="005832D4"/>
    <w:rsid w:val="005952ED"/>
    <w:rsid w:val="00595B25"/>
    <w:rsid w:val="005C2B25"/>
    <w:rsid w:val="005D49D8"/>
    <w:rsid w:val="005F6F77"/>
    <w:rsid w:val="00602050"/>
    <w:rsid w:val="006047ED"/>
    <w:rsid w:val="0061125C"/>
    <w:rsid w:val="006336FA"/>
    <w:rsid w:val="006372BD"/>
    <w:rsid w:val="00641F3C"/>
    <w:rsid w:val="006632BB"/>
    <w:rsid w:val="006836C3"/>
    <w:rsid w:val="0068561B"/>
    <w:rsid w:val="006C0F05"/>
    <w:rsid w:val="006E4A43"/>
    <w:rsid w:val="006F2CE4"/>
    <w:rsid w:val="00703657"/>
    <w:rsid w:val="00744D90"/>
    <w:rsid w:val="007567C3"/>
    <w:rsid w:val="00772762"/>
    <w:rsid w:val="0078301D"/>
    <w:rsid w:val="007909D6"/>
    <w:rsid w:val="007B073A"/>
    <w:rsid w:val="007B4B47"/>
    <w:rsid w:val="007C48D3"/>
    <w:rsid w:val="007D2021"/>
    <w:rsid w:val="007D6902"/>
    <w:rsid w:val="007E2A05"/>
    <w:rsid w:val="007E5390"/>
    <w:rsid w:val="007F36B3"/>
    <w:rsid w:val="00825382"/>
    <w:rsid w:val="00827F3D"/>
    <w:rsid w:val="00833A0F"/>
    <w:rsid w:val="008646D5"/>
    <w:rsid w:val="00870E39"/>
    <w:rsid w:val="00893167"/>
    <w:rsid w:val="008B6DB3"/>
    <w:rsid w:val="008E2039"/>
    <w:rsid w:val="00910EEF"/>
    <w:rsid w:val="00921628"/>
    <w:rsid w:val="00935D89"/>
    <w:rsid w:val="00953284"/>
    <w:rsid w:val="009B75DA"/>
    <w:rsid w:val="009D037A"/>
    <w:rsid w:val="009D6F83"/>
    <w:rsid w:val="00A262CA"/>
    <w:rsid w:val="00A44D42"/>
    <w:rsid w:val="00A51101"/>
    <w:rsid w:val="00A6610B"/>
    <w:rsid w:val="00A95456"/>
    <w:rsid w:val="00A9775F"/>
    <w:rsid w:val="00AA259E"/>
    <w:rsid w:val="00AA4A38"/>
    <w:rsid w:val="00AC0812"/>
    <w:rsid w:val="00AC16D8"/>
    <w:rsid w:val="00AD06E8"/>
    <w:rsid w:val="00AD2924"/>
    <w:rsid w:val="00AE0757"/>
    <w:rsid w:val="00AE4ED4"/>
    <w:rsid w:val="00B457B4"/>
    <w:rsid w:val="00B51E93"/>
    <w:rsid w:val="00B746AF"/>
    <w:rsid w:val="00B77297"/>
    <w:rsid w:val="00B86E28"/>
    <w:rsid w:val="00BB2EBC"/>
    <w:rsid w:val="00BB466F"/>
    <w:rsid w:val="00BC1B0C"/>
    <w:rsid w:val="00BC6946"/>
    <w:rsid w:val="00BD29E4"/>
    <w:rsid w:val="00BD3497"/>
    <w:rsid w:val="00BD3575"/>
    <w:rsid w:val="00BF1F46"/>
    <w:rsid w:val="00C24503"/>
    <w:rsid w:val="00C52646"/>
    <w:rsid w:val="00C5761C"/>
    <w:rsid w:val="00C6542D"/>
    <w:rsid w:val="00C65D6B"/>
    <w:rsid w:val="00CD2ECD"/>
    <w:rsid w:val="00CD6476"/>
    <w:rsid w:val="00CF7A64"/>
    <w:rsid w:val="00D43816"/>
    <w:rsid w:val="00D46084"/>
    <w:rsid w:val="00D701F6"/>
    <w:rsid w:val="00D72464"/>
    <w:rsid w:val="00DB2361"/>
    <w:rsid w:val="00DB5F23"/>
    <w:rsid w:val="00DE06A1"/>
    <w:rsid w:val="00E3260E"/>
    <w:rsid w:val="00E33AF8"/>
    <w:rsid w:val="00E51AF5"/>
    <w:rsid w:val="00E53A97"/>
    <w:rsid w:val="00E84F72"/>
    <w:rsid w:val="00E91580"/>
    <w:rsid w:val="00E95904"/>
    <w:rsid w:val="00EB3C3F"/>
    <w:rsid w:val="00EF32F0"/>
    <w:rsid w:val="00F01190"/>
    <w:rsid w:val="00F12402"/>
    <w:rsid w:val="00F24189"/>
    <w:rsid w:val="00F24F5E"/>
    <w:rsid w:val="00F52542"/>
    <w:rsid w:val="00F62CF2"/>
    <w:rsid w:val="00F76D8E"/>
    <w:rsid w:val="00F808F6"/>
    <w:rsid w:val="00F911EA"/>
    <w:rsid w:val="00F92E28"/>
    <w:rsid w:val="00F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04FD"/>
  <w15:docId w15:val="{652ECD4D-C69C-4BBB-BA5B-BC3D51D6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0A5"/>
    <w:rPr>
      <w:rFonts w:ascii="Times New Roman" w:eastAsia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uiPriority w:val="99"/>
    <w:qFormat/>
    <w:locked/>
    <w:rsid w:val="00A308A8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uiPriority w:val="99"/>
    <w:qFormat/>
    <w:locked/>
    <w:rsid w:val="00CD3D82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Текст выноски Знак"/>
    <w:uiPriority w:val="99"/>
    <w:semiHidden/>
    <w:qFormat/>
    <w:locked/>
    <w:rsid w:val="00747778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29177C"/>
    <w:rPr>
      <w:b/>
      <w:bCs/>
    </w:rPr>
  </w:style>
  <w:style w:type="character" w:customStyle="1" w:styleId="1">
    <w:name w:val="Виділення1"/>
    <w:basedOn w:val="a0"/>
    <w:uiPriority w:val="20"/>
    <w:qFormat/>
    <w:locked/>
    <w:rsid w:val="0029177C"/>
    <w:rPr>
      <w:i/>
      <w:iCs/>
    </w:rPr>
  </w:style>
  <w:style w:type="character" w:customStyle="1" w:styleId="10">
    <w:name w:val="Гіперпосилання1"/>
    <w:basedOn w:val="a0"/>
    <w:uiPriority w:val="99"/>
    <w:semiHidden/>
    <w:unhideWhenUsed/>
    <w:rsid w:val="009B2592"/>
    <w:rPr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uiPriority w:val="99"/>
    <w:rsid w:val="00A308A8"/>
    <w:pPr>
      <w:spacing w:beforeAutospacing="1" w:afterAutospacing="1"/>
    </w:pPr>
    <w:rPr>
      <w:sz w:val="24"/>
      <w:szCs w:val="24"/>
      <w:lang w:val="ru-RU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">
    <w:name w:val="Знак Знак Знак Знак Знак Знак2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b">
    <w:name w:val="Знак Знак"/>
    <w:basedOn w:val="a"/>
    <w:uiPriority w:val="99"/>
    <w:qFormat/>
    <w:rsid w:val="006430A5"/>
    <w:rPr>
      <w:rFonts w:ascii="Verdana" w:hAnsi="Verdana" w:cs="Verdana"/>
      <w:sz w:val="20"/>
      <w:lang w:val="en-US" w:eastAsia="en-US"/>
    </w:rPr>
  </w:style>
  <w:style w:type="paragraph" w:customStyle="1" w:styleId="ac">
    <w:name w:val="Знак Знак Знак Знак"/>
    <w:basedOn w:val="a"/>
    <w:uiPriority w:val="99"/>
    <w:qFormat/>
    <w:rsid w:val="006430A5"/>
    <w:rPr>
      <w:sz w:val="20"/>
      <w:lang w:val="en-US" w:eastAsia="en-US"/>
    </w:rPr>
  </w:style>
  <w:style w:type="paragraph" w:styleId="ad">
    <w:name w:val="List Paragraph"/>
    <w:basedOn w:val="a"/>
    <w:uiPriority w:val="99"/>
    <w:qFormat/>
    <w:rsid w:val="006430A5"/>
    <w:pPr>
      <w:ind w:left="720"/>
      <w:contextualSpacing/>
    </w:pPr>
  </w:style>
  <w:style w:type="paragraph" w:customStyle="1" w:styleId="12">
    <w:name w:val="Знак Знак Знак Знак Знак Знак1 Знак Знак Знак Знак"/>
    <w:basedOn w:val="a"/>
    <w:uiPriority w:val="99"/>
    <w:qFormat/>
    <w:rsid w:val="0075635B"/>
    <w:rPr>
      <w:rFonts w:ascii="Verdana" w:hAnsi="Verdana" w:cs="Verdana"/>
      <w:sz w:val="20"/>
      <w:lang w:val="en-US" w:eastAsia="en-US"/>
    </w:rPr>
  </w:style>
  <w:style w:type="paragraph" w:styleId="ae">
    <w:name w:val="Body Text Indent"/>
    <w:basedOn w:val="a"/>
    <w:uiPriority w:val="99"/>
    <w:rsid w:val="00CD3D82"/>
    <w:pPr>
      <w:spacing w:after="120"/>
      <w:ind w:left="283"/>
    </w:pPr>
    <w:rPr>
      <w:sz w:val="24"/>
      <w:szCs w:val="24"/>
      <w:lang w:val="ru-RU"/>
    </w:rPr>
  </w:style>
  <w:style w:type="paragraph" w:customStyle="1" w:styleId="21">
    <w:name w:val="Знак Знак Знак Знак Знак Знак2 Знак1"/>
    <w:basedOn w:val="a"/>
    <w:uiPriority w:val="99"/>
    <w:qFormat/>
    <w:rsid w:val="00CD3D82"/>
    <w:rPr>
      <w:rFonts w:ascii="Verdana" w:hAnsi="Verdana" w:cs="Verdana"/>
      <w:sz w:val="20"/>
      <w:lang w:val="en-US" w:eastAsia="en-US"/>
    </w:rPr>
  </w:style>
  <w:style w:type="paragraph" w:customStyle="1" w:styleId="13">
    <w:name w:val="Знак Знак1"/>
    <w:basedOn w:val="a"/>
    <w:uiPriority w:val="99"/>
    <w:qFormat/>
    <w:rsid w:val="002F0FBF"/>
    <w:rPr>
      <w:rFonts w:ascii="Verdana" w:hAnsi="Verdana" w:cs="Verdana"/>
      <w:sz w:val="20"/>
      <w:lang w:val="en-US" w:eastAsia="en-US"/>
    </w:rPr>
  </w:style>
  <w:style w:type="paragraph" w:styleId="af">
    <w:name w:val="Balloon Text"/>
    <w:basedOn w:val="a"/>
    <w:uiPriority w:val="99"/>
    <w:semiHidden/>
    <w:qFormat/>
    <w:rsid w:val="00747778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99"/>
    <w:rsid w:val="00A308A8"/>
    <w:rPr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911EA"/>
    <w:rPr>
      <w:rFonts w:ascii="Times New Roman" w:eastAsia="Times New Roman" w:hAnsi="Times New Roman"/>
      <w:sz w:val="28"/>
      <w:lang w:val="uk-UA"/>
    </w:rPr>
  </w:style>
  <w:style w:type="character" w:styleId="af2">
    <w:name w:val="Hyperlink"/>
    <w:basedOn w:val="a0"/>
    <w:uiPriority w:val="99"/>
    <w:unhideWhenUsed/>
    <w:rsid w:val="004B7499"/>
    <w:rPr>
      <w:color w:val="0000FF" w:themeColor="hyperlink"/>
      <w:u w:val="single"/>
    </w:rPr>
  </w:style>
  <w:style w:type="character" w:customStyle="1" w:styleId="14">
    <w:name w:val="Незакрита згадка1"/>
    <w:basedOn w:val="a0"/>
    <w:uiPriority w:val="99"/>
    <w:semiHidden/>
    <w:unhideWhenUsed/>
    <w:rsid w:val="004B7499"/>
    <w:rPr>
      <w:color w:val="605E5C"/>
      <w:shd w:val="clear" w:color="auto" w:fill="E1DFDD"/>
    </w:rPr>
  </w:style>
  <w:style w:type="paragraph" w:customStyle="1" w:styleId="af3">
    <w:name w:val="Нормальний текст"/>
    <w:basedOn w:val="a"/>
    <w:rsid w:val="0007652B"/>
    <w:pPr>
      <w:spacing w:before="120"/>
      <w:ind w:firstLine="567"/>
    </w:pPr>
    <w:rPr>
      <w:rFonts w:ascii="Antiqua" w:hAnsi="Antiqua"/>
      <w:sz w:val="26"/>
    </w:rPr>
  </w:style>
  <w:style w:type="paragraph" w:customStyle="1" w:styleId="rvps2">
    <w:name w:val="rvps2"/>
    <w:basedOn w:val="a"/>
    <w:rsid w:val="005952E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6C0F0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D29E4"/>
    <w:rPr>
      <w:color w:val="800080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2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l.li/spzir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C6E-8C92-4135-8356-2A6BA198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Сценарний план</vt:lpstr>
      <vt:lpstr>Сценарний план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Сценарний план</dc:title>
  <dc:creator>Велігорська А.С.</dc:creator>
  <cp:lastModifiedBy>t.yurchenko</cp:lastModifiedBy>
  <cp:revision>5</cp:revision>
  <cp:lastPrinted>2018-12-20T09:44:00Z</cp:lastPrinted>
  <dcterms:created xsi:type="dcterms:W3CDTF">2025-02-20T07:21:00Z</dcterms:created>
  <dcterms:modified xsi:type="dcterms:W3CDTF">2025-02-25T06:48:00Z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