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1833" w14:textId="07CF9685" w:rsidR="00293E03" w:rsidRPr="00293E03" w:rsidRDefault="005A0AD7" w:rsidP="005A0AD7">
      <w:pPr>
        <w:spacing w:before="40" w:after="40"/>
        <w:ind w:firstLine="454"/>
        <w:jc w:val="center"/>
        <w:rPr>
          <w:b/>
        </w:rPr>
      </w:pPr>
      <w:bookmarkStart w:id="0" w:name="_GoBack"/>
      <w:bookmarkEnd w:id="0"/>
      <w:r>
        <w:rPr>
          <w:b/>
          <w:szCs w:val="28"/>
        </w:rPr>
        <w:t xml:space="preserve">Чи </w:t>
      </w:r>
      <w:r w:rsidR="0069547A">
        <w:rPr>
          <w:b/>
          <w:szCs w:val="28"/>
        </w:rPr>
        <w:t xml:space="preserve">передбачені особливості </w:t>
      </w:r>
      <w:r>
        <w:rPr>
          <w:b/>
          <w:szCs w:val="28"/>
        </w:rPr>
        <w:t>пошуку підходящої роботи для</w:t>
      </w:r>
      <w:r w:rsidR="00A60A75">
        <w:rPr>
          <w:b/>
          <w:szCs w:val="28"/>
        </w:rPr>
        <w:t xml:space="preserve"> ос</w:t>
      </w:r>
      <w:r w:rsidR="0069547A">
        <w:rPr>
          <w:b/>
          <w:szCs w:val="28"/>
        </w:rPr>
        <w:t>і</w:t>
      </w:r>
      <w:r w:rsidR="00A60A75">
        <w:rPr>
          <w:b/>
          <w:szCs w:val="28"/>
        </w:rPr>
        <w:t>б з інвалідністю</w:t>
      </w:r>
      <w:r w:rsidR="00293E03">
        <w:rPr>
          <w:b/>
          <w:szCs w:val="28"/>
        </w:rPr>
        <w:t>?</w:t>
      </w:r>
    </w:p>
    <w:p w14:paraId="0B63FF93" w14:textId="625AB1B6" w:rsidR="004F5724" w:rsidRDefault="0069547A" w:rsidP="00477B53">
      <w:pPr>
        <w:pStyle w:val="af1"/>
        <w:spacing w:before="40" w:after="40"/>
        <w:ind w:firstLine="567"/>
        <w:jc w:val="both"/>
        <w:rPr>
          <w:lang w:eastAsia="uk-UA"/>
        </w:rPr>
      </w:pPr>
      <w:r>
        <w:rPr>
          <w:lang w:eastAsia="uk-UA"/>
        </w:rPr>
        <w:t>Так, передбачені</w:t>
      </w:r>
      <w:r w:rsidR="005A0AD7">
        <w:rPr>
          <w:lang w:eastAsia="uk-UA"/>
        </w:rPr>
        <w:t>.</w:t>
      </w:r>
    </w:p>
    <w:p w14:paraId="08797965" w14:textId="500223BE" w:rsidR="00B90C7F" w:rsidRDefault="0069547A" w:rsidP="00477B53">
      <w:pPr>
        <w:pStyle w:val="af1"/>
        <w:spacing w:before="40" w:after="40"/>
        <w:ind w:firstLine="567"/>
        <w:jc w:val="both"/>
        <w:rPr>
          <w:shd w:val="clear" w:color="auto" w:fill="FFFFFF"/>
        </w:rPr>
      </w:pPr>
      <w:r>
        <w:rPr>
          <w:lang w:eastAsia="uk-UA"/>
        </w:rPr>
        <w:t>П</w:t>
      </w:r>
      <w:r w:rsidR="005A0AD7">
        <w:rPr>
          <w:lang w:eastAsia="uk-UA"/>
        </w:rPr>
        <w:t xml:space="preserve">итання підбору підходящої роботи врегульовані статтею 46 Закону України </w:t>
      </w:r>
      <w:r w:rsidR="005A0AD7" w:rsidRPr="005A0AD7">
        <w:rPr>
          <w:lang w:eastAsia="uk-UA"/>
        </w:rPr>
        <w:t>“</w:t>
      </w:r>
      <w:r w:rsidR="005A0AD7">
        <w:rPr>
          <w:lang w:eastAsia="uk-UA"/>
        </w:rPr>
        <w:t>Про зайнятість населення</w:t>
      </w:r>
      <w:r w:rsidR="005A0AD7" w:rsidRPr="005A0AD7">
        <w:rPr>
          <w:lang w:eastAsia="uk-UA"/>
        </w:rPr>
        <w:t>”</w:t>
      </w:r>
      <w:r>
        <w:rPr>
          <w:lang w:eastAsia="uk-UA"/>
        </w:rPr>
        <w:t xml:space="preserve"> </w:t>
      </w:r>
      <w:r w:rsidR="00322424">
        <w:rPr>
          <w:szCs w:val="28"/>
          <w:lang w:eastAsia="en-US"/>
        </w:rPr>
        <w:t>–</w:t>
      </w:r>
      <w:r>
        <w:rPr>
          <w:lang w:eastAsia="uk-UA"/>
        </w:rPr>
        <w:t xml:space="preserve"> </w:t>
      </w:r>
      <w:r w:rsidR="005A0AD7">
        <w:rPr>
          <w:lang w:eastAsia="uk-UA"/>
        </w:rPr>
        <w:t xml:space="preserve">підбір підходящої роботи для осіб з інвалідністю здійснюється з урахуванням положень Закону України </w:t>
      </w:r>
      <w:r w:rsidR="005A0AD7" w:rsidRPr="005A0AD7">
        <w:rPr>
          <w:lang w:eastAsia="uk-UA"/>
        </w:rPr>
        <w:t>“</w:t>
      </w:r>
      <w:r w:rsidR="005A0AD7">
        <w:rPr>
          <w:lang w:eastAsia="uk-UA"/>
        </w:rPr>
        <w:t>Про основи соціальної захищеності осіб з інвалідністю в Україні</w:t>
      </w:r>
      <w:r w:rsidR="005A0AD7" w:rsidRPr="005A0AD7">
        <w:rPr>
          <w:lang w:eastAsia="uk-UA"/>
        </w:rPr>
        <w:t>”</w:t>
      </w:r>
      <w:r w:rsidR="005A0AD7">
        <w:rPr>
          <w:lang w:eastAsia="uk-UA"/>
        </w:rPr>
        <w:t xml:space="preserve">. Статтею 18-1 цього Закону </w:t>
      </w:r>
      <w:r w:rsidR="005A0AD7" w:rsidRPr="005A0AD7">
        <w:rPr>
          <w:lang w:eastAsia="uk-UA"/>
        </w:rPr>
        <w:t xml:space="preserve">передбачено, що </w:t>
      </w:r>
      <w:r w:rsidR="00322424">
        <w:rPr>
          <w:lang w:eastAsia="uk-UA"/>
        </w:rPr>
        <w:t>Д</w:t>
      </w:r>
      <w:r w:rsidR="005A0AD7" w:rsidRPr="005A0AD7">
        <w:rPr>
          <w:shd w:val="clear" w:color="auto" w:fill="FFFFFF"/>
        </w:rPr>
        <w:t xml:space="preserve">ержавна служба зайнятості здійснює пошук підходящої роботи відповідно до рекомендацій </w:t>
      </w:r>
      <w:r>
        <w:rPr>
          <w:shd w:val="clear" w:color="auto" w:fill="FFFFFF"/>
        </w:rPr>
        <w:t>медико-соціальної експертної комісії</w:t>
      </w:r>
      <w:r w:rsidR="005A0AD7" w:rsidRPr="005A0AD7">
        <w:rPr>
          <w:shd w:val="clear" w:color="auto" w:fill="FFFFFF"/>
        </w:rPr>
        <w:t>, наявних у особи з інвалідністю кваліфікації та знань, з урахуванням її побажань.</w:t>
      </w:r>
      <w:r w:rsidRPr="0069547A">
        <w:rPr>
          <w:shd w:val="clear" w:color="auto" w:fill="FFFFFF"/>
        </w:rPr>
        <w:t xml:space="preserve"> Рішення про визнання особи з інвалідністю безробітною і взяття її на облік для працевлаштування приймається центром зайнятості за місцем проживання особи з інвалідністю на підставі поданих нею рекомендації </w:t>
      </w:r>
      <w:r>
        <w:rPr>
          <w:shd w:val="clear" w:color="auto" w:fill="FFFFFF"/>
        </w:rPr>
        <w:t>медико-соціальної експертної комісії</w:t>
      </w:r>
      <w:r w:rsidRPr="0069547A">
        <w:rPr>
          <w:shd w:val="clear" w:color="auto" w:fill="FFFFFF"/>
        </w:rPr>
        <w:t xml:space="preserve"> та інших передбачених законодавством документів.</w:t>
      </w:r>
      <w:r w:rsidR="00322424">
        <w:rPr>
          <w:shd w:val="clear" w:color="auto" w:fill="FFFFFF"/>
        </w:rPr>
        <w:t xml:space="preserve"> </w:t>
      </w:r>
    </w:p>
    <w:p w14:paraId="703641A6" w14:textId="3DE3FF8B" w:rsidR="00B138E7" w:rsidRDefault="00B138E7" w:rsidP="00477B53">
      <w:pPr>
        <w:pStyle w:val="af1"/>
        <w:spacing w:before="40" w:after="4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Працівники центрів зайнятості застосовують під час підбору підходящої роботи для осіб з інвалідністю наявні у громадян документи. </w:t>
      </w:r>
    </w:p>
    <w:p w14:paraId="4C7CB03A" w14:textId="1AF241F7" w:rsidR="00B138E7" w:rsidRDefault="00314297" w:rsidP="00477B53">
      <w:pPr>
        <w:pStyle w:val="af1"/>
        <w:spacing w:before="40" w:after="40"/>
        <w:ind w:firstLine="567"/>
        <w:jc w:val="both"/>
      </w:pPr>
      <w:r w:rsidRPr="00B138E7">
        <w:rPr>
          <w:shd w:val="clear" w:color="auto" w:fill="FFFFFF"/>
        </w:rPr>
        <w:t>Примітка. Останнім часом прийнято декілька нормативно-правових актів, які стосуються діяльності медико-соціальних експертних комісій. Так, постановою Кабінету Міністрів України від 15 листопада 2024 р</w:t>
      </w:r>
      <w:r w:rsidR="00477B53">
        <w:rPr>
          <w:shd w:val="clear" w:color="auto" w:fill="FFFFFF"/>
        </w:rPr>
        <w:t>оку</w:t>
      </w:r>
      <w:r w:rsidRPr="00B138E7">
        <w:rPr>
          <w:shd w:val="clear" w:color="auto" w:fill="FFFFFF"/>
        </w:rPr>
        <w:t xml:space="preserve"> № 1338 “Деякі питання запровадження оцінювання повсякденного функціонування особи” (набрала чинності 26 листопада 2024 р</w:t>
      </w:r>
      <w:r w:rsidR="00477B53">
        <w:rPr>
          <w:shd w:val="clear" w:color="auto" w:fill="FFFFFF"/>
        </w:rPr>
        <w:t>оку</w:t>
      </w:r>
      <w:r w:rsidRPr="00B138E7">
        <w:rPr>
          <w:shd w:val="clear" w:color="auto" w:fill="FFFFFF"/>
        </w:rPr>
        <w:t xml:space="preserve">) суттєво врегульовані питання проведення відповідних експертиз. Серед затверджених постановою документів є і Критерії встановлення інвалідності. Пунктом 6 цих Критеріїв </w:t>
      </w:r>
      <w:r w:rsidR="00B138E7" w:rsidRPr="00B138E7">
        <w:rPr>
          <w:shd w:val="clear" w:color="auto" w:fill="FFFFFF"/>
        </w:rPr>
        <w:t>встановл</w:t>
      </w:r>
      <w:r w:rsidRPr="00B138E7">
        <w:rPr>
          <w:shd w:val="clear" w:color="auto" w:fill="FFFFFF"/>
        </w:rPr>
        <w:t xml:space="preserve">ено, що </w:t>
      </w:r>
      <w:r w:rsidR="00B138E7" w:rsidRPr="00B138E7">
        <w:rPr>
          <w:shd w:val="clear" w:color="auto" w:fill="FFFFFF"/>
        </w:rPr>
        <w:t>з</w:t>
      </w:r>
      <w:r w:rsidR="00B138E7" w:rsidRPr="00B138E7">
        <w:t>датністю</w:t>
      </w:r>
      <w:r w:rsidRPr="00B138E7">
        <w:t xml:space="preserve"> до трудової діяльності </w:t>
      </w:r>
      <w:r w:rsidR="00B138E7" w:rsidRPr="00B138E7">
        <w:t>є</w:t>
      </w:r>
      <w:r w:rsidRPr="00B138E7">
        <w:t xml:space="preserve"> сукупність фізичних, соціальних та психологічних можливостей людини, яка визначається станом здоров’я, що дає </w:t>
      </w:r>
      <w:r w:rsidR="00322424" w:rsidRPr="00B138E7">
        <w:t xml:space="preserve">їй </w:t>
      </w:r>
      <w:r w:rsidRPr="00B138E7">
        <w:t xml:space="preserve">змогу займатися різного виду трудовою діяльністю. </w:t>
      </w:r>
      <w:r w:rsidR="00B138E7" w:rsidRPr="00B138E7">
        <w:t>Професійною працездатністю є</w:t>
      </w:r>
      <w:r w:rsidRPr="00B138E7">
        <w:t xml:space="preserve"> здатність людини якісно виконувати роботу, що передбачена конкретною професією, яка дає змогу реалізувати трудову зайнятість у певній сфері виробництва відповідно до вимог змісту і обсягу виробничого навантаження, встановленого режиму роботи та умов виробничого середовища. Параметр</w:t>
      </w:r>
      <w:r w:rsidR="00B138E7">
        <w:t>ам</w:t>
      </w:r>
      <w:r w:rsidRPr="00B138E7">
        <w:t xml:space="preserve">и оцінки </w:t>
      </w:r>
      <w:r w:rsidR="00B138E7">
        <w:t>є</w:t>
      </w:r>
      <w:r w:rsidRPr="00B138E7">
        <w:t xml:space="preserve"> збереження або втрата професійної здатності, можливість трудової діяльності за іншою професією, яка за кваліфікацією дорівнює попередній, оцінка допустимого обсягу роботи у своїй професії і посаді, можливість трудової зайнятості в звичайних або спеціально створених умовах. </w:t>
      </w:r>
      <w:r w:rsidR="00B138E7">
        <w:t>Встановлено наступні</w:t>
      </w:r>
      <w:r w:rsidRPr="00B138E7">
        <w:t xml:space="preserve"> ступені обмеження здатності до трудової діяльності</w:t>
      </w:r>
      <w:r w:rsidR="00B138E7">
        <w:t xml:space="preserve"> </w:t>
      </w:r>
      <w:r w:rsidR="00322424">
        <w:rPr>
          <w:szCs w:val="28"/>
          <w:lang w:eastAsia="en-US"/>
        </w:rPr>
        <w:t>–</w:t>
      </w:r>
      <w:r w:rsidRPr="00B138E7">
        <w:t xml:space="preserve"> нормальна здатність до трудової діяльності</w:t>
      </w:r>
      <w:r w:rsidR="00B138E7" w:rsidRPr="00B138E7">
        <w:t>; легкий ступінь обмеження; помірний ступінь обмеження (1 ступінь); виражений ступінь обмеження (2 ступінь); серйозний ступінь обмеження (3 ступінь).</w:t>
      </w:r>
      <w:r w:rsidR="00322424">
        <w:t xml:space="preserve">  </w:t>
      </w:r>
    </w:p>
    <w:p w14:paraId="3BCADABC" w14:textId="5DC84F33" w:rsidR="00B138E7" w:rsidRDefault="00477B53" w:rsidP="00477B53">
      <w:pPr>
        <w:pStyle w:val="af1"/>
        <w:spacing w:before="40" w:after="40"/>
        <w:ind w:firstLine="567"/>
        <w:jc w:val="both"/>
      </w:pPr>
      <w:r>
        <w:t>П</w:t>
      </w:r>
      <w:r w:rsidR="00B138E7">
        <w:t>останов</w:t>
      </w:r>
      <w:r>
        <w:t>а</w:t>
      </w:r>
      <w:r w:rsidR="00B138E7">
        <w:t xml:space="preserve"> </w:t>
      </w:r>
      <w:r w:rsidRPr="00B138E7">
        <w:rPr>
          <w:shd w:val="clear" w:color="auto" w:fill="FFFFFF"/>
        </w:rPr>
        <w:t>Кабінету Міністрів України від 15 листопада 2024 р</w:t>
      </w:r>
      <w:r>
        <w:rPr>
          <w:shd w:val="clear" w:color="auto" w:fill="FFFFFF"/>
        </w:rPr>
        <w:t>оку</w:t>
      </w:r>
      <w:r w:rsidRPr="00B138E7">
        <w:rPr>
          <w:shd w:val="clear" w:color="auto" w:fill="FFFFFF"/>
        </w:rPr>
        <w:t xml:space="preserve"> № 1338 </w:t>
      </w:r>
      <w:r>
        <w:rPr>
          <w:shd w:val="clear" w:color="auto" w:fill="FFFFFF"/>
        </w:rPr>
        <w:t xml:space="preserve">доступна </w:t>
      </w:r>
      <w:r w:rsidR="00B138E7">
        <w:t xml:space="preserve">на урядовому </w:t>
      </w:r>
      <w:proofErr w:type="spellStart"/>
      <w:r w:rsidR="00B138E7">
        <w:t>вебпорталі</w:t>
      </w:r>
      <w:proofErr w:type="spellEnd"/>
      <w:r w:rsidR="00322424">
        <w:t xml:space="preserve"> за посиланням:</w:t>
      </w:r>
      <w:r>
        <w:t xml:space="preserve"> </w:t>
      </w:r>
      <w:hyperlink r:id="rId6" w:history="1">
        <w:r w:rsidRPr="00853DC1">
          <w:rPr>
            <w:rStyle w:val="af2"/>
            <w:szCs w:val="28"/>
          </w:rPr>
          <w:t>http://surl.li/gtuplc</w:t>
        </w:r>
      </w:hyperlink>
    </w:p>
    <w:p w14:paraId="61767826" w14:textId="6893527C" w:rsidR="00D21B9F" w:rsidRDefault="00D21B9F" w:rsidP="00D21B9F">
      <w:pPr>
        <w:spacing w:before="40" w:after="40"/>
        <w:ind w:firstLine="567"/>
        <w:jc w:val="both"/>
        <w:rPr>
          <w:rStyle w:val="af2"/>
          <w:bCs/>
          <w:szCs w:val="28"/>
        </w:rPr>
      </w:pPr>
      <w:r>
        <w:t>Є питання щодо</w:t>
      </w:r>
      <w:r w:rsidRPr="00D21B9F">
        <w:t xml:space="preserve"> працевлаштування, постановки та перебування на обліку</w:t>
      </w:r>
      <w:r>
        <w:t xml:space="preserve"> у службі зайнятості, телефонуйте за тел.</w:t>
      </w:r>
      <w:r w:rsidR="00322424">
        <w:t>:</w:t>
      </w:r>
      <w:r>
        <w:t xml:space="preserve"> </w:t>
      </w:r>
      <w:r w:rsidRPr="00D21B9F">
        <w:t>+38 (066) 581 87 84</w:t>
      </w:r>
      <w:r>
        <w:t xml:space="preserve">, або звертайтеся </w:t>
      </w:r>
      <w:r>
        <w:rPr>
          <w:szCs w:val="28"/>
        </w:rPr>
        <w:t xml:space="preserve">до </w:t>
      </w:r>
      <w:r w:rsidRPr="000B4C05">
        <w:rPr>
          <w:szCs w:val="28"/>
        </w:rPr>
        <w:t>філій обласного центру зайнятості/їхніх структурних підрозділів за місцем вашого перебування.</w:t>
      </w:r>
      <w:r>
        <w:rPr>
          <w:szCs w:val="28"/>
        </w:rPr>
        <w:t xml:space="preserve"> К</w:t>
      </w:r>
      <w:r w:rsidRPr="000B4C05">
        <w:rPr>
          <w:szCs w:val="28"/>
        </w:rPr>
        <w:t>онтакти</w:t>
      </w:r>
      <w:r w:rsidRPr="00BD2128">
        <w:rPr>
          <w:szCs w:val="28"/>
        </w:rPr>
        <w:t xml:space="preserve"> тут: </w:t>
      </w:r>
      <w:hyperlink r:id="rId7" w:tgtFrame="_blank" w:history="1">
        <w:r w:rsidRPr="00BD2128">
          <w:rPr>
            <w:rStyle w:val="af2"/>
            <w:bCs/>
            <w:szCs w:val="28"/>
          </w:rPr>
          <w:t>http://surl.li/pacfp</w:t>
        </w:r>
      </w:hyperlink>
    </w:p>
    <w:p w14:paraId="0C36705F" w14:textId="77777777" w:rsidR="00477B53" w:rsidRDefault="00477B53" w:rsidP="00B138E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14:paraId="342DCC67" w14:textId="262CB032" w:rsidR="00B222AB" w:rsidRPr="00846699" w:rsidRDefault="00846699" w:rsidP="00322424">
      <w:pPr>
        <w:spacing w:before="40" w:after="40"/>
        <w:ind w:firstLine="454"/>
        <w:jc w:val="both"/>
        <w:rPr>
          <w:b/>
          <w:szCs w:val="28"/>
        </w:rPr>
      </w:pPr>
      <w:r w:rsidRPr="00846699">
        <w:rPr>
          <w:b/>
          <w:szCs w:val="28"/>
        </w:rPr>
        <w:t>Кіровоградський обласний центр зайнятості</w:t>
      </w:r>
    </w:p>
    <w:sectPr w:rsidR="00B222AB" w:rsidRPr="00846699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84"/>
    <w:rsid w:val="00060E5A"/>
    <w:rsid w:val="00127150"/>
    <w:rsid w:val="0015468E"/>
    <w:rsid w:val="00160139"/>
    <w:rsid w:val="0016349E"/>
    <w:rsid w:val="00172255"/>
    <w:rsid w:val="00221376"/>
    <w:rsid w:val="0024666D"/>
    <w:rsid w:val="00266793"/>
    <w:rsid w:val="00292F19"/>
    <w:rsid w:val="00293E03"/>
    <w:rsid w:val="002D41F4"/>
    <w:rsid w:val="002D6078"/>
    <w:rsid w:val="002F1F1D"/>
    <w:rsid w:val="00314297"/>
    <w:rsid w:val="00322424"/>
    <w:rsid w:val="00340DF8"/>
    <w:rsid w:val="00374027"/>
    <w:rsid w:val="003B662B"/>
    <w:rsid w:val="003E5D60"/>
    <w:rsid w:val="00407849"/>
    <w:rsid w:val="0044237A"/>
    <w:rsid w:val="0044779C"/>
    <w:rsid w:val="00467ED4"/>
    <w:rsid w:val="00477B53"/>
    <w:rsid w:val="004D7446"/>
    <w:rsid w:val="004F5724"/>
    <w:rsid w:val="0051363A"/>
    <w:rsid w:val="00515807"/>
    <w:rsid w:val="00555D6B"/>
    <w:rsid w:val="005601F1"/>
    <w:rsid w:val="005832D4"/>
    <w:rsid w:val="005A0AD7"/>
    <w:rsid w:val="00602D05"/>
    <w:rsid w:val="006330E7"/>
    <w:rsid w:val="006500BD"/>
    <w:rsid w:val="00654B4E"/>
    <w:rsid w:val="00663FD9"/>
    <w:rsid w:val="00686222"/>
    <w:rsid w:val="00690892"/>
    <w:rsid w:val="0069547A"/>
    <w:rsid w:val="006D3AAF"/>
    <w:rsid w:val="006E4A43"/>
    <w:rsid w:val="00745C3E"/>
    <w:rsid w:val="007567C3"/>
    <w:rsid w:val="00763F38"/>
    <w:rsid w:val="0078301D"/>
    <w:rsid w:val="007E5B99"/>
    <w:rsid w:val="00833A0F"/>
    <w:rsid w:val="00846699"/>
    <w:rsid w:val="00893167"/>
    <w:rsid w:val="008A57B2"/>
    <w:rsid w:val="008D6030"/>
    <w:rsid w:val="00935D89"/>
    <w:rsid w:val="009574EA"/>
    <w:rsid w:val="009D6F83"/>
    <w:rsid w:val="00A44D42"/>
    <w:rsid w:val="00A60A75"/>
    <w:rsid w:val="00A6610B"/>
    <w:rsid w:val="00AA4A38"/>
    <w:rsid w:val="00B020ED"/>
    <w:rsid w:val="00B05342"/>
    <w:rsid w:val="00B138E7"/>
    <w:rsid w:val="00B222AB"/>
    <w:rsid w:val="00B61625"/>
    <w:rsid w:val="00B627B9"/>
    <w:rsid w:val="00B77297"/>
    <w:rsid w:val="00B90C7F"/>
    <w:rsid w:val="00BC6946"/>
    <w:rsid w:val="00BF1F46"/>
    <w:rsid w:val="00C52646"/>
    <w:rsid w:val="00C6542D"/>
    <w:rsid w:val="00CA4992"/>
    <w:rsid w:val="00CC7987"/>
    <w:rsid w:val="00CD08AC"/>
    <w:rsid w:val="00CD7ED7"/>
    <w:rsid w:val="00CE0335"/>
    <w:rsid w:val="00CF7A64"/>
    <w:rsid w:val="00D21B9F"/>
    <w:rsid w:val="00D40A62"/>
    <w:rsid w:val="00D43816"/>
    <w:rsid w:val="00D46084"/>
    <w:rsid w:val="00D701F6"/>
    <w:rsid w:val="00D81699"/>
    <w:rsid w:val="00D81FCA"/>
    <w:rsid w:val="00DB2361"/>
    <w:rsid w:val="00E01727"/>
    <w:rsid w:val="00E3260E"/>
    <w:rsid w:val="00E47931"/>
    <w:rsid w:val="00E53A97"/>
    <w:rsid w:val="00E769ED"/>
    <w:rsid w:val="00E84F72"/>
    <w:rsid w:val="00EB3C3F"/>
    <w:rsid w:val="00EC502B"/>
    <w:rsid w:val="00F31FDD"/>
    <w:rsid w:val="00F63F93"/>
    <w:rsid w:val="00F660B8"/>
    <w:rsid w:val="00F911EA"/>
    <w:rsid w:val="00F92E28"/>
    <w:rsid w:val="00F96247"/>
    <w:rsid w:val="00F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6D7C346B-940B-4B89-86B7-E2C1BBD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515807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5807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CD7ED7"/>
    <w:pPr>
      <w:spacing w:before="120"/>
      <w:ind w:firstLine="567"/>
    </w:pPr>
    <w:rPr>
      <w:rFonts w:ascii="Antiqua" w:hAnsi="Antiqua"/>
      <w:sz w:val="26"/>
    </w:rPr>
  </w:style>
  <w:style w:type="character" w:customStyle="1" w:styleId="rvts23">
    <w:name w:val="rvts23"/>
    <w:basedOn w:val="a0"/>
    <w:rsid w:val="00B020ED"/>
  </w:style>
  <w:style w:type="character" w:customStyle="1" w:styleId="15">
    <w:name w:val="Незакрита згадка1"/>
    <w:basedOn w:val="a0"/>
    <w:uiPriority w:val="99"/>
    <w:semiHidden/>
    <w:unhideWhenUsed/>
    <w:rsid w:val="0047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rl.li/pacfp?fbclid=IwZXh0bgNhZW0CMTAAAR2lzLdL64YE8BTCSfEcRkG9u7jlLh-1D7CZHPrRkRgJJGA_F3i2mU_dlxE_aem_XhI5klQeOj8KQQj6Unpu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url.li/gtup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64B7-3768-447E-A599-5C7A781D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Ирина Красноголовая</cp:lastModifiedBy>
  <cp:revision>2</cp:revision>
  <cp:lastPrinted>2018-12-20T09:44:00Z</cp:lastPrinted>
  <dcterms:created xsi:type="dcterms:W3CDTF">2024-12-25T09:12:00Z</dcterms:created>
  <dcterms:modified xsi:type="dcterms:W3CDTF">2024-12-25T09:12:00Z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