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B17A" w14:textId="77777777" w:rsidR="004D58BF" w:rsidRPr="004D58BF" w:rsidRDefault="004D58BF" w:rsidP="00FB0410">
      <w:pPr>
        <w:spacing w:before="40" w:after="40"/>
        <w:jc w:val="both"/>
        <w:rPr>
          <w:b/>
          <w:szCs w:val="28"/>
        </w:rPr>
      </w:pPr>
    </w:p>
    <w:p w14:paraId="6DAAB471" w14:textId="10D98D75" w:rsidR="00CA6357" w:rsidRPr="004D58BF" w:rsidRDefault="004F217E" w:rsidP="004D58BF">
      <w:pPr>
        <w:spacing w:before="40" w:after="40"/>
        <w:jc w:val="center"/>
        <w:rPr>
          <w:b/>
          <w:szCs w:val="28"/>
        </w:rPr>
      </w:pPr>
      <w:r w:rsidRPr="004D58BF">
        <w:rPr>
          <w:b/>
          <w:szCs w:val="28"/>
        </w:rPr>
        <w:t xml:space="preserve">Які зміни відбулись у законодавстві з питань </w:t>
      </w:r>
      <w:r w:rsidR="0094149E" w:rsidRPr="004D58BF">
        <w:rPr>
          <w:b/>
          <w:szCs w:val="28"/>
        </w:rPr>
        <w:t xml:space="preserve">надання </w:t>
      </w:r>
      <w:r w:rsidR="00E70A1D" w:rsidRPr="004D58BF">
        <w:rPr>
          <w:b/>
          <w:szCs w:val="28"/>
        </w:rPr>
        <w:t xml:space="preserve">компенсації за облаштування робочих місць </w:t>
      </w:r>
      <w:r w:rsidRPr="004D58BF">
        <w:rPr>
          <w:b/>
          <w:szCs w:val="28"/>
        </w:rPr>
        <w:t>для</w:t>
      </w:r>
      <w:r w:rsidR="005576FB" w:rsidRPr="004D58BF">
        <w:rPr>
          <w:b/>
          <w:szCs w:val="28"/>
        </w:rPr>
        <w:t xml:space="preserve"> осіб</w:t>
      </w:r>
      <w:r w:rsidR="009529E3" w:rsidRPr="004D58BF">
        <w:rPr>
          <w:b/>
          <w:szCs w:val="28"/>
        </w:rPr>
        <w:t xml:space="preserve"> з інвалідністю</w:t>
      </w:r>
      <w:r w:rsidR="001D6173" w:rsidRPr="004D58BF">
        <w:rPr>
          <w:b/>
          <w:szCs w:val="28"/>
        </w:rPr>
        <w:t>?</w:t>
      </w:r>
    </w:p>
    <w:p w14:paraId="502C2698" w14:textId="77777777" w:rsidR="001D6173" w:rsidRPr="004D58BF" w:rsidRDefault="001D6173" w:rsidP="00FB0410">
      <w:pPr>
        <w:pStyle w:val="af3"/>
        <w:spacing w:before="40" w:after="40"/>
        <w:ind w:firstLine="454"/>
        <w:jc w:val="both"/>
        <w:rPr>
          <w:rStyle w:val="ListLabel15"/>
          <w:szCs w:val="28"/>
        </w:rPr>
      </w:pPr>
    </w:p>
    <w:p w14:paraId="6E7A3D1C" w14:textId="36A76E4C" w:rsidR="00F508FF" w:rsidRPr="004D58BF" w:rsidRDefault="004F217E" w:rsidP="00FB0410">
      <w:pPr>
        <w:pStyle w:val="af3"/>
        <w:spacing w:before="40" w:after="40"/>
        <w:ind w:firstLine="454"/>
        <w:jc w:val="both"/>
        <w:rPr>
          <w:rStyle w:val="ListLabel15"/>
          <w:szCs w:val="28"/>
        </w:rPr>
      </w:pPr>
      <w:r w:rsidRPr="004D58BF">
        <w:rPr>
          <w:rStyle w:val="ListLabel15"/>
          <w:szCs w:val="28"/>
        </w:rPr>
        <w:t>Нагадаємо, що п</w:t>
      </w:r>
      <w:r w:rsidR="008B6BC2" w:rsidRPr="004D58BF">
        <w:rPr>
          <w:rStyle w:val="ListLabel15"/>
          <w:szCs w:val="28"/>
        </w:rPr>
        <w:t>останов</w:t>
      </w:r>
      <w:r w:rsidR="00F508FF" w:rsidRPr="004D58BF">
        <w:rPr>
          <w:rStyle w:val="ListLabel15"/>
          <w:szCs w:val="28"/>
        </w:rPr>
        <w:t>ою</w:t>
      </w:r>
      <w:r w:rsidR="004D58BF">
        <w:rPr>
          <w:rStyle w:val="ListLabel15"/>
          <w:szCs w:val="28"/>
        </w:rPr>
        <w:t xml:space="preserve"> Кабінету Міністрів України від</w:t>
      </w:r>
      <w:r w:rsidR="00FB0410" w:rsidRPr="004D58BF">
        <w:rPr>
          <w:rStyle w:val="ListLabel15"/>
          <w:szCs w:val="28"/>
        </w:rPr>
        <w:t xml:space="preserve"> </w:t>
      </w:r>
      <w:r w:rsidR="008B6BC2" w:rsidRPr="004D58BF">
        <w:rPr>
          <w:rStyle w:val="ListLabel15"/>
          <w:szCs w:val="28"/>
        </w:rPr>
        <w:t>2</w:t>
      </w:r>
      <w:r w:rsidR="00F508FF" w:rsidRPr="004D58BF">
        <w:rPr>
          <w:rStyle w:val="ListLabel15"/>
          <w:szCs w:val="28"/>
        </w:rPr>
        <w:t xml:space="preserve">2 серпня </w:t>
      </w:r>
      <w:r w:rsidR="008B6BC2" w:rsidRPr="004D58BF">
        <w:rPr>
          <w:rStyle w:val="ListLabel15"/>
          <w:szCs w:val="28"/>
        </w:rPr>
        <w:t>202</w:t>
      </w:r>
      <w:r w:rsidR="00F508FF" w:rsidRPr="004D58BF">
        <w:rPr>
          <w:rStyle w:val="ListLabel15"/>
          <w:szCs w:val="28"/>
        </w:rPr>
        <w:t>3</w:t>
      </w:r>
      <w:r w:rsidR="008B6BC2" w:rsidRPr="004D58BF">
        <w:rPr>
          <w:rStyle w:val="ListLabel15"/>
          <w:szCs w:val="28"/>
        </w:rPr>
        <w:t xml:space="preserve"> </w:t>
      </w:r>
      <w:r w:rsidRPr="004D58BF">
        <w:rPr>
          <w:rStyle w:val="ListLabel15"/>
          <w:szCs w:val="28"/>
        </w:rPr>
        <w:t>р</w:t>
      </w:r>
      <w:r w:rsidR="00FB0410" w:rsidRPr="004D58BF">
        <w:rPr>
          <w:rStyle w:val="ListLabel15"/>
          <w:szCs w:val="28"/>
        </w:rPr>
        <w:t>оку</w:t>
      </w:r>
      <w:r w:rsidRPr="004D58BF">
        <w:rPr>
          <w:rStyle w:val="ListLabel15"/>
          <w:szCs w:val="28"/>
        </w:rPr>
        <w:t xml:space="preserve"> </w:t>
      </w:r>
      <w:r w:rsidR="008B6BC2" w:rsidRPr="004D58BF">
        <w:rPr>
          <w:rStyle w:val="ListLabel15"/>
          <w:szCs w:val="28"/>
        </w:rPr>
        <w:t xml:space="preserve">№ </w:t>
      </w:r>
      <w:r w:rsidR="00F508FF" w:rsidRPr="004D58BF">
        <w:rPr>
          <w:rStyle w:val="ListLabel15"/>
          <w:szCs w:val="28"/>
        </w:rPr>
        <w:t>89</w:t>
      </w:r>
      <w:r w:rsidR="008B6BC2" w:rsidRPr="004D58BF">
        <w:rPr>
          <w:rStyle w:val="ListLabel15"/>
          <w:szCs w:val="28"/>
        </w:rPr>
        <w:t>3</w:t>
      </w:r>
      <w:r w:rsidR="00ED3D86" w:rsidRPr="004D58BF">
        <w:rPr>
          <w:rStyle w:val="ListLabel15"/>
          <w:szCs w:val="28"/>
        </w:rPr>
        <w:t xml:space="preserve"> </w:t>
      </w:r>
      <w:r w:rsidRPr="004D58BF">
        <w:rPr>
          <w:rStyle w:val="ListLabel15"/>
          <w:szCs w:val="28"/>
        </w:rPr>
        <w:t xml:space="preserve">“Деякі питання </w:t>
      </w:r>
      <w:r w:rsidR="00F508FF" w:rsidRPr="004D58BF">
        <w:rPr>
          <w:rStyle w:val="ListLabel15"/>
          <w:szCs w:val="28"/>
        </w:rPr>
        <w:t>надання роботодавцям компенсації фактичних витрат за облаштування робочих місць працевлаштованих осіб з інвалідністю</w:t>
      </w:r>
      <w:r w:rsidR="004D58BF">
        <w:rPr>
          <w:rStyle w:val="ListLabel15"/>
          <w:szCs w:val="28"/>
        </w:rPr>
        <w:t xml:space="preserve">” </w:t>
      </w:r>
      <w:r w:rsidRPr="004D58BF">
        <w:rPr>
          <w:rStyle w:val="ListLabel15"/>
          <w:szCs w:val="28"/>
        </w:rPr>
        <w:t>врегульовані питання відповідної компенсації</w:t>
      </w:r>
      <w:r w:rsidR="00F508FF" w:rsidRPr="004D58BF">
        <w:rPr>
          <w:rStyle w:val="ListLabel15"/>
          <w:szCs w:val="28"/>
        </w:rPr>
        <w:t>.</w:t>
      </w:r>
    </w:p>
    <w:p w14:paraId="7AE73578" w14:textId="1860BA13" w:rsidR="00445838" w:rsidRPr="004D58BF" w:rsidRDefault="004F217E" w:rsidP="00FB0410">
      <w:pPr>
        <w:pStyle w:val="af3"/>
        <w:spacing w:before="40" w:after="40"/>
        <w:ind w:firstLine="454"/>
        <w:jc w:val="both"/>
        <w:rPr>
          <w:rStyle w:val="ListLabel15"/>
          <w:szCs w:val="28"/>
        </w:rPr>
      </w:pPr>
      <w:r w:rsidRPr="004D58BF">
        <w:rPr>
          <w:rStyle w:val="ListLabel15"/>
          <w:szCs w:val="28"/>
        </w:rPr>
        <w:t>Урядовою постановою від 21 лютого 2025 р</w:t>
      </w:r>
      <w:r w:rsidR="00FB0410" w:rsidRPr="004D58BF">
        <w:rPr>
          <w:rStyle w:val="ListLabel15"/>
          <w:szCs w:val="28"/>
        </w:rPr>
        <w:t>оку</w:t>
      </w:r>
      <w:r w:rsidR="00B865B0" w:rsidRPr="004D58BF">
        <w:rPr>
          <w:rStyle w:val="ListLabel15"/>
          <w:szCs w:val="28"/>
        </w:rPr>
        <w:t xml:space="preserve"> № 273</w:t>
      </w:r>
      <w:r w:rsidRPr="004D58BF">
        <w:rPr>
          <w:rStyle w:val="ListLabel15"/>
          <w:szCs w:val="28"/>
        </w:rPr>
        <w:t xml:space="preserve"> (набрала чинності </w:t>
      </w:r>
      <w:r w:rsidR="0094149E" w:rsidRPr="004D58BF">
        <w:rPr>
          <w:rStyle w:val="ListLabel15"/>
          <w:szCs w:val="28"/>
        </w:rPr>
        <w:t>18</w:t>
      </w:r>
      <w:r w:rsidRPr="004D58BF">
        <w:rPr>
          <w:rStyle w:val="ListLabel15"/>
          <w:szCs w:val="28"/>
        </w:rPr>
        <w:t xml:space="preserve"> березня 2025 р</w:t>
      </w:r>
      <w:r w:rsidR="00FB0410" w:rsidRPr="004D58BF">
        <w:rPr>
          <w:rStyle w:val="ListLabel15"/>
          <w:szCs w:val="28"/>
        </w:rPr>
        <w:t>оку</w:t>
      </w:r>
      <w:r w:rsidRPr="004D58BF">
        <w:rPr>
          <w:rStyle w:val="ListLabel15"/>
          <w:szCs w:val="28"/>
        </w:rPr>
        <w:t>) внесено зміни безпосередньо до назви і тексту в</w:t>
      </w:r>
      <w:r w:rsidR="00445838" w:rsidRPr="004D58BF">
        <w:rPr>
          <w:rStyle w:val="ListLabel15"/>
          <w:szCs w:val="28"/>
        </w:rPr>
        <w:t>ищев</w:t>
      </w:r>
      <w:r w:rsidRPr="004D58BF">
        <w:rPr>
          <w:rStyle w:val="ListLabel15"/>
          <w:szCs w:val="28"/>
        </w:rPr>
        <w:t>казаної постанови, а також викладено в новій редакції порядок, затверджений нею. Відтепер він має назву Порядок 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інвалідністю.</w:t>
      </w:r>
    </w:p>
    <w:p w14:paraId="58AC6A8D" w14:textId="7D0C5086" w:rsidR="00445838" w:rsidRPr="004D58BF" w:rsidRDefault="00445838" w:rsidP="00FB0410">
      <w:pPr>
        <w:pStyle w:val="af3"/>
        <w:spacing w:before="40" w:after="40"/>
        <w:ind w:firstLine="454"/>
        <w:jc w:val="both"/>
        <w:rPr>
          <w:rStyle w:val="ListLabel15"/>
          <w:szCs w:val="28"/>
        </w:rPr>
      </w:pPr>
      <w:r w:rsidRPr="004D58BF">
        <w:rPr>
          <w:rStyle w:val="ListLabel15"/>
          <w:szCs w:val="28"/>
        </w:rPr>
        <w:t>Слід зазначити, що оновлений порядок поширюється як на надання компенсації за облаштування робочих місць працевлаштованих осіб з інвалідністю</w:t>
      </w:r>
      <w:r w:rsidR="004F217E" w:rsidRPr="004D58BF">
        <w:rPr>
          <w:rStyle w:val="ListLabel15"/>
          <w:szCs w:val="28"/>
        </w:rPr>
        <w:t xml:space="preserve"> </w:t>
      </w:r>
      <w:r w:rsidRPr="004D58BF">
        <w:rPr>
          <w:rStyle w:val="ListLabel15"/>
          <w:szCs w:val="28"/>
        </w:rPr>
        <w:t>(така виплата запроваджена спочатку дії компенсаційної програми), так і на надання компенсації при облаштуванні місць провадження господарської діяльності фізичними особами-підприємцями та</w:t>
      </w:r>
      <w:r w:rsidR="0094149E" w:rsidRPr="004D58BF">
        <w:rPr>
          <w:rStyle w:val="ListLabel15"/>
          <w:szCs w:val="28"/>
        </w:rPr>
        <w:t xml:space="preserve"> провадження громадянами </w:t>
      </w:r>
      <w:r w:rsidRPr="004D58BF">
        <w:rPr>
          <w:rStyle w:val="ListLabel15"/>
          <w:szCs w:val="28"/>
        </w:rPr>
        <w:t xml:space="preserve">незалежної професійної діяльності. </w:t>
      </w:r>
    </w:p>
    <w:p w14:paraId="0E49DE02" w14:textId="113207E6" w:rsidR="004F217E" w:rsidRPr="004D58BF" w:rsidRDefault="00445838" w:rsidP="00FB0410">
      <w:pPr>
        <w:pStyle w:val="af3"/>
        <w:spacing w:before="40" w:after="40"/>
        <w:ind w:firstLine="454"/>
        <w:jc w:val="both"/>
        <w:rPr>
          <w:rStyle w:val="ListLabel15"/>
          <w:szCs w:val="28"/>
        </w:rPr>
      </w:pPr>
      <w:r w:rsidRPr="004D58BF">
        <w:rPr>
          <w:rStyle w:val="ListLabel15"/>
          <w:szCs w:val="28"/>
        </w:rPr>
        <w:t>Ще одним надзвичайно суттєвим нововведенням є поширення дії компенсації на облаштування</w:t>
      </w:r>
      <w:r w:rsidR="004F217E" w:rsidRPr="004D58BF">
        <w:rPr>
          <w:rStyle w:val="ListLabel15"/>
          <w:szCs w:val="28"/>
        </w:rPr>
        <w:t xml:space="preserve"> </w:t>
      </w:r>
      <w:r w:rsidRPr="004D58BF">
        <w:rPr>
          <w:rStyle w:val="ListLabel15"/>
          <w:szCs w:val="28"/>
        </w:rPr>
        <w:t>робочих місць для працівників, які вийшли на роботу у зв’язку з</w:t>
      </w:r>
      <w:r w:rsidR="00FB0410" w:rsidRPr="004D58BF">
        <w:rPr>
          <w:rStyle w:val="ListLabel15"/>
          <w:szCs w:val="28"/>
        </w:rPr>
        <w:t>і</w:t>
      </w:r>
      <w:r w:rsidRPr="004D58BF">
        <w:rPr>
          <w:rStyle w:val="ListLabel15"/>
          <w:szCs w:val="28"/>
        </w:rPr>
        <w:t xml:space="preserve"> звільненням з військової служби у запас/відставку на збережене місце роботи. Право на компенсацію мають також колишні військові, які продовжили свою </w:t>
      </w:r>
      <w:r w:rsidRPr="004D58BF">
        <w:rPr>
          <w:rStyle w:val="ListLabel15"/>
          <w:szCs w:val="28"/>
        </w:rPr>
        <w:lastRenderedPageBreak/>
        <w:t>підприємницьку чи незалежну професійну діяльність після звільнення у запас/відставку.</w:t>
      </w:r>
    </w:p>
    <w:p w14:paraId="7E55697C" w14:textId="77777777" w:rsidR="004D58BF" w:rsidRPr="004D58BF" w:rsidRDefault="00FB0410" w:rsidP="004D58BF">
      <w:pPr>
        <w:pStyle w:val="af3"/>
        <w:spacing w:before="40" w:after="40"/>
        <w:ind w:firstLine="454"/>
        <w:jc w:val="both"/>
        <w:rPr>
          <w:rStyle w:val="ListLabel15"/>
          <w:szCs w:val="28"/>
        </w:rPr>
      </w:pPr>
      <w:r w:rsidRPr="004D58BF">
        <w:rPr>
          <w:rStyle w:val="ListLabel15"/>
          <w:szCs w:val="28"/>
        </w:rPr>
        <w:t xml:space="preserve">Постанова Кабінету Міністрів України від 21 лютого 2025 року № 273 доступна </w:t>
      </w:r>
      <w:r w:rsidR="00E70A1D" w:rsidRPr="004D58BF">
        <w:rPr>
          <w:rStyle w:val="ListLabel15"/>
          <w:szCs w:val="28"/>
        </w:rPr>
        <w:t>на урядовій вебсторінці</w:t>
      </w:r>
      <w:r w:rsidRPr="004D58BF">
        <w:rPr>
          <w:rStyle w:val="ListLabel15"/>
          <w:szCs w:val="28"/>
        </w:rPr>
        <w:t xml:space="preserve">, посилання тут: </w:t>
      </w:r>
      <w:hyperlink r:id="rId6" w:history="1">
        <w:r w:rsidR="004D58BF" w:rsidRPr="004D58BF">
          <w:rPr>
            <w:rStyle w:val="af0"/>
            <w:szCs w:val="28"/>
          </w:rPr>
          <w:t>https://surl.li/zsvzrx</w:t>
        </w:r>
      </w:hyperlink>
      <w:r w:rsidR="004D58BF" w:rsidRPr="004D58BF">
        <w:rPr>
          <w:rStyle w:val="ListLabel15"/>
          <w:szCs w:val="28"/>
        </w:rPr>
        <w:t xml:space="preserve"> </w:t>
      </w:r>
    </w:p>
    <w:p w14:paraId="4999094F" w14:textId="77777777" w:rsidR="004D58BF" w:rsidRDefault="00FB0410" w:rsidP="004D58BF">
      <w:pPr>
        <w:pStyle w:val="af3"/>
        <w:spacing w:before="40" w:after="40"/>
        <w:ind w:firstLine="454"/>
        <w:jc w:val="both"/>
        <w:rPr>
          <w:szCs w:val="28"/>
        </w:rPr>
      </w:pPr>
      <w:r w:rsidRPr="004D58BF">
        <w:rPr>
          <w:szCs w:val="28"/>
        </w:rPr>
        <w:t xml:space="preserve">Є питання? </w:t>
      </w:r>
      <w:r w:rsidR="0006750A" w:rsidRPr="004D58BF">
        <w:rPr>
          <w:szCs w:val="28"/>
        </w:rPr>
        <w:t xml:space="preserve">Звертайтеся до фахівців філій обласного центру зайнятості/їхніх структурних підрозділів за місцем вашого перебування. </w:t>
      </w:r>
    </w:p>
    <w:p w14:paraId="74C5C89C" w14:textId="0F07032E" w:rsidR="0006750A" w:rsidRDefault="0006750A" w:rsidP="004D58BF">
      <w:pPr>
        <w:pStyle w:val="af3"/>
        <w:spacing w:before="40" w:after="40"/>
        <w:ind w:firstLine="454"/>
        <w:jc w:val="both"/>
        <w:rPr>
          <w:szCs w:val="28"/>
        </w:rPr>
      </w:pPr>
      <w:r w:rsidRPr="004D58BF">
        <w:rPr>
          <w:szCs w:val="28"/>
        </w:rPr>
        <w:t xml:space="preserve">Контакти тут: </w:t>
      </w:r>
      <w:hyperlink r:id="rId7" w:history="1">
        <w:r w:rsidR="004D58BF" w:rsidRPr="004D58BF">
          <w:rPr>
            <w:rStyle w:val="af0"/>
            <w:szCs w:val="28"/>
          </w:rPr>
          <w:t>https://surl.li/siylin</w:t>
        </w:r>
      </w:hyperlink>
      <w:r w:rsidR="004D58BF" w:rsidRPr="004D58BF">
        <w:rPr>
          <w:szCs w:val="28"/>
        </w:rPr>
        <w:t xml:space="preserve"> </w:t>
      </w:r>
    </w:p>
    <w:p w14:paraId="1B11A945" w14:textId="77777777" w:rsidR="004D58BF" w:rsidRPr="004D58BF" w:rsidRDefault="004D58BF" w:rsidP="004D58BF">
      <w:pPr>
        <w:pStyle w:val="af3"/>
        <w:spacing w:before="40" w:after="40"/>
        <w:ind w:firstLine="454"/>
        <w:jc w:val="both"/>
        <w:rPr>
          <w:szCs w:val="28"/>
        </w:rPr>
      </w:pPr>
      <w:bookmarkStart w:id="0" w:name="_GoBack"/>
      <w:bookmarkEnd w:id="0"/>
    </w:p>
    <w:p w14:paraId="51FD5DB4" w14:textId="418F6D34" w:rsidR="00E01902" w:rsidRPr="004D58BF" w:rsidRDefault="0087215E" w:rsidP="0006750A">
      <w:pPr>
        <w:pStyle w:val="af2"/>
        <w:rPr>
          <w:rStyle w:val="af0"/>
          <w:rFonts w:ascii="Times New Roman" w:hAnsi="Times New Roman"/>
          <w:sz w:val="28"/>
          <w:szCs w:val="28"/>
        </w:rPr>
      </w:pPr>
      <w:r w:rsidRPr="004D58BF">
        <w:rPr>
          <w:rStyle w:val="af0"/>
          <w:rFonts w:ascii="Times New Roman" w:hAnsi="Times New Roman"/>
          <w:sz w:val="28"/>
          <w:szCs w:val="28"/>
        </w:rPr>
        <w:t>#</w:t>
      </w:r>
      <w:r w:rsidR="00BA35DF" w:rsidRPr="004D58BF">
        <w:rPr>
          <w:rStyle w:val="af0"/>
          <w:rFonts w:ascii="Times New Roman" w:hAnsi="Times New Roman"/>
          <w:sz w:val="28"/>
          <w:szCs w:val="28"/>
        </w:rPr>
        <w:t>Електронний</w:t>
      </w:r>
      <w:r w:rsidRPr="004D58BF">
        <w:rPr>
          <w:rStyle w:val="af0"/>
          <w:rFonts w:ascii="Times New Roman" w:hAnsi="Times New Roman"/>
          <w:sz w:val="28"/>
          <w:szCs w:val="28"/>
        </w:rPr>
        <w:t>_</w:t>
      </w:r>
      <w:r w:rsidR="00BA35DF" w:rsidRPr="004D58BF">
        <w:rPr>
          <w:rStyle w:val="af0"/>
          <w:rFonts w:ascii="Times New Roman" w:hAnsi="Times New Roman"/>
          <w:sz w:val="28"/>
          <w:szCs w:val="28"/>
        </w:rPr>
        <w:t>кадровий</w:t>
      </w:r>
      <w:r w:rsidRPr="004D58BF">
        <w:rPr>
          <w:rStyle w:val="af0"/>
          <w:rFonts w:ascii="Times New Roman" w:hAnsi="Times New Roman"/>
          <w:sz w:val="28"/>
          <w:szCs w:val="28"/>
        </w:rPr>
        <w:t>_</w:t>
      </w:r>
      <w:r w:rsidR="00BA35DF" w:rsidRPr="004D58BF">
        <w:rPr>
          <w:rStyle w:val="af0"/>
          <w:rFonts w:ascii="Times New Roman" w:hAnsi="Times New Roman"/>
          <w:sz w:val="28"/>
          <w:szCs w:val="28"/>
        </w:rPr>
        <w:t>клуб</w:t>
      </w:r>
      <w:r w:rsidR="004D58BF" w:rsidRPr="004D58BF">
        <w:rPr>
          <w:rStyle w:val="af0"/>
          <w:rFonts w:ascii="Times New Roman" w:hAnsi="Times New Roman"/>
          <w:sz w:val="28"/>
          <w:szCs w:val="28"/>
        </w:rPr>
        <w:t xml:space="preserve"> </w:t>
      </w:r>
    </w:p>
    <w:p w14:paraId="02E17D76" w14:textId="77777777" w:rsidR="00FB0410" w:rsidRPr="004D58BF" w:rsidRDefault="00FB0410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FB0410" w:rsidRPr="004D58BF" w:rsidSect="00FB0410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FD"/>
    <w:rsid w:val="0006750A"/>
    <w:rsid w:val="00093991"/>
    <w:rsid w:val="000B5F60"/>
    <w:rsid w:val="001625E2"/>
    <w:rsid w:val="0016390E"/>
    <w:rsid w:val="001812F0"/>
    <w:rsid w:val="00196BBF"/>
    <w:rsid w:val="001C15BA"/>
    <w:rsid w:val="001D6173"/>
    <w:rsid w:val="001E2140"/>
    <w:rsid w:val="00293FE5"/>
    <w:rsid w:val="002D20A6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5838"/>
    <w:rsid w:val="00446122"/>
    <w:rsid w:val="00476215"/>
    <w:rsid w:val="0047739A"/>
    <w:rsid w:val="0048001A"/>
    <w:rsid w:val="0049583E"/>
    <w:rsid w:val="004D2262"/>
    <w:rsid w:val="004D58BF"/>
    <w:rsid w:val="004D67F0"/>
    <w:rsid w:val="004E38CE"/>
    <w:rsid w:val="004F217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F042C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4149E"/>
    <w:rsid w:val="009529E3"/>
    <w:rsid w:val="00971133"/>
    <w:rsid w:val="00990324"/>
    <w:rsid w:val="009A7F44"/>
    <w:rsid w:val="009B41A3"/>
    <w:rsid w:val="009C621B"/>
    <w:rsid w:val="00A44F63"/>
    <w:rsid w:val="00AB2DE0"/>
    <w:rsid w:val="00AB5849"/>
    <w:rsid w:val="00AD45AC"/>
    <w:rsid w:val="00AD5F77"/>
    <w:rsid w:val="00B04E72"/>
    <w:rsid w:val="00B22414"/>
    <w:rsid w:val="00B322C7"/>
    <w:rsid w:val="00B36B8F"/>
    <w:rsid w:val="00B547D7"/>
    <w:rsid w:val="00B752F1"/>
    <w:rsid w:val="00B83CBC"/>
    <w:rsid w:val="00B865B0"/>
    <w:rsid w:val="00BA31AB"/>
    <w:rsid w:val="00BA35DF"/>
    <w:rsid w:val="00BA5B38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E799D"/>
    <w:rsid w:val="00E01902"/>
    <w:rsid w:val="00E03E9B"/>
    <w:rsid w:val="00E108FE"/>
    <w:rsid w:val="00E55D49"/>
    <w:rsid w:val="00E70A1D"/>
    <w:rsid w:val="00ED0DE3"/>
    <w:rsid w:val="00ED3B88"/>
    <w:rsid w:val="00ED3D86"/>
    <w:rsid w:val="00EE352D"/>
    <w:rsid w:val="00EF0439"/>
    <w:rsid w:val="00F15388"/>
    <w:rsid w:val="00F1570D"/>
    <w:rsid w:val="00F508FF"/>
    <w:rsid w:val="00F62C51"/>
    <w:rsid w:val="00F67F2C"/>
    <w:rsid w:val="00F76CDE"/>
    <w:rsid w:val="00F86DAB"/>
    <w:rsid w:val="00F94972"/>
    <w:rsid w:val="00FA5690"/>
    <w:rsid w:val="00FB041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FB0410"/>
    <w:rPr>
      <w:rFonts w:ascii="Times New Roman" w:eastAsia="Times New Roman" w:hAnsi="Times New Roman"/>
      <w:sz w:val="28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06750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67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FB0410"/>
    <w:rPr>
      <w:rFonts w:ascii="Times New Roman" w:eastAsia="Times New Roman" w:hAnsi="Times New Roman"/>
      <w:sz w:val="28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06750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67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rl.li/siyl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zsvzr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8A40-7DA0-4F76-9E80-BD796B0D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d.kydrevich</cp:lastModifiedBy>
  <cp:revision>8</cp:revision>
  <cp:lastPrinted>2021-01-20T14:31:00Z</cp:lastPrinted>
  <dcterms:created xsi:type="dcterms:W3CDTF">2025-03-13T06:29:00Z</dcterms:created>
  <dcterms:modified xsi:type="dcterms:W3CDTF">2025-03-18T06:54:00Z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