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0584A7D8" w:rsidR="00293E03" w:rsidRPr="00293E03" w:rsidRDefault="0035665B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>Чи передбачається</w:t>
      </w:r>
      <w:r w:rsidR="00C42001">
        <w:rPr>
          <w:b/>
          <w:szCs w:val="28"/>
        </w:rPr>
        <w:t xml:space="preserve"> </w:t>
      </w:r>
      <w:r>
        <w:rPr>
          <w:b/>
          <w:szCs w:val="28"/>
        </w:rPr>
        <w:t>підтримка</w:t>
      </w:r>
      <w:r w:rsidR="00010D1D">
        <w:rPr>
          <w:b/>
          <w:szCs w:val="28"/>
        </w:rPr>
        <w:t xml:space="preserve"> </w:t>
      </w:r>
      <w:r w:rsidR="00F6212A">
        <w:rPr>
          <w:b/>
          <w:szCs w:val="28"/>
        </w:rPr>
        <w:t xml:space="preserve">ветеранського </w:t>
      </w:r>
      <w:r w:rsidR="00230ECE">
        <w:rPr>
          <w:b/>
          <w:szCs w:val="28"/>
        </w:rPr>
        <w:t>бізнесу</w:t>
      </w:r>
      <w:r w:rsidR="00010D1D">
        <w:rPr>
          <w:b/>
          <w:szCs w:val="28"/>
        </w:rPr>
        <w:t xml:space="preserve"> </w:t>
      </w:r>
      <w:r>
        <w:rPr>
          <w:b/>
          <w:szCs w:val="28"/>
        </w:rPr>
        <w:t>в умовах воєнного стану</w:t>
      </w:r>
      <w:r w:rsidR="00293E03">
        <w:rPr>
          <w:b/>
          <w:szCs w:val="28"/>
        </w:rPr>
        <w:t>?</w:t>
      </w:r>
    </w:p>
    <w:p w14:paraId="5F6BC9C2" w14:textId="11FF8C6C"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14:paraId="0B60B207" w14:textId="5F836EDA" w:rsidR="0035665B" w:rsidRPr="000E1459" w:rsidRDefault="0035665B" w:rsidP="000E1459">
      <w:pPr>
        <w:pStyle w:val="af1"/>
        <w:spacing w:before="40" w:after="40"/>
        <w:ind w:firstLine="567"/>
        <w:rPr>
          <w:rStyle w:val="ListLabel15"/>
        </w:rPr>
      </w:pPr>
      <w:r w:rsidRPr="000E1459">
        <w:rPr>
          <w:rStyle w:val="ListLabel15"/>
        </w:rPr>
        <w:t>Так, передбачається.</w:t>
      </w:r>
    </w:p>
    <w:p w14:paraId="4FF2E14D" w14:textId="4782674F" w:rsidR="00E77C01" w:rsidRPr="000E1459" w:rsidRDefault="00E77C01" w:rsidP="000E1459">
      <w:pPr>
        <w:pStyle w:val="af1"/>
        <w:spacing w:before="40" w:after="40"/>
        <w:ind w:firstLine="567"/>
        <w:jc w:val="both"/>
        <w:rPr>
          <w:rStyle w:val="ListLabel15"/>
        </w:rPr>
      </w:pPr>
      <w:r w:rsidRPr="000E1459">
        <w:rPr>
          <w:rStyle w:val="ListLabel15"/>
        </w:rPr>
        <w:t>Нагадаємо,</w:t>
      </w:r>
      <w:r w:rsidR="000E1459" w:rsidRPr="000E1459">
        <w:rPr>
          <w:rStyle w:val="ListLabel15"/>
        </w:rPr>
        <w:t xml:space="preserve"> </w:t>
      </w:r>
      <w:r w:rsidRPr="000E1459">
        <w:rPr>
          <w:rStyle w:val="ListLabel15"/>
        </w:rPr>
        <w:t xml:space="preserve">що Порядок надання грантів на створення або розвиток власного бізнесу учасниками бойових дій, особами з інвалідністю внаслідок війни та членам їх сімей затверджено постановою Кабінету Міністрів України від 21 червня </w:t>
      </w:r>
      <w:r w:rsidR="000E1459">
        <w:rPr>
          <w:rStyle w:val="ListLabel15"/>
        </w:rPr>
        <w:t xml:space="preserve">                       </w:t>
      </w:r>
      <w:r w:rsidRPr="000E1459">
        <w:rPr>
          <w:rStyle w:val="ListLabel15"/>
        </w:rPr>
        <w:t>2022 р</w:t>
      </w:r>
      <w:r w:rsidR="000E1459">
        <w:rPr>
          <w:rStyle w:val="ListLabel15"/>
        </w:rPr>
        <w:t>оку</w:t>
      </w:r>
      <w:r w:rsidRPr="000E1459">
        <w:rPr>
          <w:rStyle w:val="ListLabel15"/>
        </w:rPr>
        <w:t xml:space="preserve"> № 738 (із змінами). Пунктом 4 вказаного Порядку встановлено, що розмір гранту, який надається одному отримувачу, визначається відповідно до його суми запиту та не перевищує для члена сім’ї:</w:t>
      </w:r>
    </w:p>
    <w:p w14:paraId="33BA18F2" w14:textId="0457B5F0" w:rsidR="00E77C01" w:rsidRPr="000E1459" w:rsidRDefault="00E77C01" w:rsidP="001418C2">
      <w:pPr>
        <w:pStyle w:val="af1"/>
        <w:numPr>
          <w:ilvl w:val="0"/>
          <w:numId w:val="2"/>
        </w:numPr>
        <w:spacing w:before="40" w:after="40"/>
        <w:jc w:val="both"/>
        <w:rPr>
          <w:rStyle w:val="ListLabel15"/>
        </w:rPr>
      </w:pPr>
      <w:bookmarkStart w:id="0" w:name="n1244"/>
      <w:bookmarkEnd w:id="0"/>
      <w:r w:rsidRPr="000E1459">
        <w:rPr>
          <w:rStyle w:val="ListLabel15"/>
        </w:rPr>
        <w:t>250 тис. гривень (</w:t>
      </w:r>
      <w:bookmarkStart w:id="1" w:name="_Hlk157585651"/>
      <w:r w:rsidRPr="000E1459">
        <w:rPr>
          <w:rStyle w:val="ListLabel15"/>
        </w:rPr>
        <w:t>у разі зобов’язання створити одне робоче місце</w:t>
      </w:r>
      <w:bookmarkEnd w:id="1"/>
      <w:r w:rsidRPr="000E1459">
        <w:rPr>
          <w:rStyle w:val="ListLabel15"/>
        </w:rPr>
        <w:t>);</w:t>
      </w:r>
    </w:p>
    <w:p w14:paraId="055BCAD1" w14:textId="3FA1759F" w:rsidR="00E77C01" w:rsidRPr="000E1459" w:rsidRDefault="00E77C01" w:rsidP="001418C2">
      <w:pPr>
        <w:pStyle w:val="af1"/>
        <w:numPr>
          <w:ilvl w:val="0"/>
          <w:numId w:val="2"/>
        </w:numPr>
        <w:spacing w:before="40" w:after="40"/>
        <w:rPr>
          <w:rStyle w:val="ListLabel15"/>
        </w:rPr>
      </w:pPr>
      <w:bookmarkStart w:id="2" w:name="n1245"/>
      <w:bookmarkEnd w:id="2"/>
      <w:r w:rsidRPr="000E1459">
        <w:rPr>
          <w:rStyle w:val="ListLabel15"/>
        </w:rPr>
        <w:t>500 тис. гривень (у разі зобов’язання створити два робочих місця).</w:t>
      </w:r>
    </w:p>
    <w:p w14:paraId="2D8071AB" w14:textId="6BB96CFA" w:rsidR="00E77C01" w:rsidRPr="000E1459" w:rsidRDefault="00E77C01" w:rsidP="000E1459">
      <w:pPr>
        <w:pStyle w:val="af1"/>
        <w:spacing w:before="40" w:after="40"/>
        <w:ind w:firstLine="567"/>
        <w:rPr>
          <w:rStyle w:val="ListLabel15"/>
        </w:rPr>
      </w:pPr>
      <w:bookmarkStart w:id="3" w:name="n1246"/>
      <w:bookmarkStart w:id="4" w:name="n1247"/>
      <w:bookmarkEnd w:id="3"/>
      <w:bookmarkEnd w:id="4"/>
      <w:r w:rsidRPr="000E1459">
        <w:rPr>
          <w:rStyle w:val="ListLabel15"/>
        </w:rPr>
        <w:t>Для учасника бойових дій та/або особи з інвалідністю внаслідок війни, зареєстрованих як фізична особа-підприємець, розмір грант</w:t>
      </w:r>
      <w:r w:rsidR="000E1459">
        <w:rPr>
          <w:rStyle w:val="ListLabel15"/>
        </w:rPr>
        <w:t>у</w:t>
      </w:r>
      <w:r w:rsidRPr="000E1459">
        <w:rPr>
          <w:rStyle w:val="ListLabel15"/>
        </w:rPr>
        <w:t xml:space="preserve"> не перевищує:</w:t>
      </w:r>
    </w:p>
    <w:p w14:paraId="33957A60" w14:textId="66B35D21" w:rsidR="00E77C01" w:rsidRPr="000E1459" w:rsidRDefault="00E77C01" w:rsidP="001418C2">
      <w:pPr>
        <w:pStyle w:val="af1"/>
        <w:numPr>
          <w:ilvl w:val="0"/>
          <w:numId w:val="2"/>
        </w:numPr>
        <w:spacing w:before="40" w:after="40"/>
        <w:rPr>
          <w:rStyle w:val="ListLabel15"/>
        </w:rPr>
      </w:pPr>
      <w:bookmarkStart w:id="5" w:name="n1248"/>
      <w:bookmarkEnd w:id="5"/>
      <w:r w:rsidRPr="000E1459">
        <w:rPr>
          <w:rStyle w:val="ListLabel15"/>
        </w:rPr>
        <w:t>250 тис. гривень (у разі зобов’язання створити одне робоче місце);</w:t>
      </w:r>
    </w:p>
    <w:p w14:paraId="088472C5" w14:textId="7CDCAFE3" w:rsidR="00E77C01" w:rsidRPr="000E1459" w:rsidRDefault="00E77C01" w:rsidP="001418C2">
      <w:pPr>
        <w:pStyle w:val="af1"/>
        <w:numPr>
          <w:ilvl w:val="0"/>
          <w:numId w:val="2"/>
        </w:numPr>
        <w:spacing w:before="40" w:after="40"/>
        <w:rPr>
          <w:rStyle w:val="ListLabel15"/>
        </w:rPr>
      </w:pPr>
      <w:bookmarkStart w:id="6" w:name="n1249"/>
      <w:bookmarkEnd w:id="6"/>
      <w:r w:rsidRPr="000E1459">
        <w:rPr>
          <w:rStyle w:val="ListLabel15"/>
        </w:rPr>
        <w:t>500 тис. гривень (у разі зобов’язання створити два робочих місця);</w:t>
      </w:r>
    </w:p>
    <w:p w14:paraId="697F209D" w14:textId="20195AAF" w:rsidR="00AE19C0" w:rsidRPr="000E1459" w:rsidRDefault="00E77C01" w:rsidP="001418C2">
      <w:pPr>
        <w:pStyle w:val="af1"/>
        <w:numPr>
          <w:ilvl w:val="0"/>
          <w:numId w:val="2"/>
        </w:numPr>
        <w:spacing w:before="40" w:after="40"/>
        <w:rPr>
          <w:rStyle w:val="ListLabel15"/>
        </w:rPr>
      </w:pPr>
      <w:bookmarkStart w:id="7" w:name="n1250"/>
      <w:bookmarkEnd w:id="7"/>
      <w:r w:rsidRPr="000E1459">
        <w:rPr>
          <w:rStyle w:val="ListLabel15"/>
        </w:rPr>
        <w:t>1 млн гривень (у разі зобов’язання створити чотири робочих місця.</w:t>
      </w:r>
    </w:p>
    <w:p w14:paraId="77FEA337" w14:textId="77777777" w:rsidR="000E1459" w:rsidRDefault="00AE19C0" w:rsidP="000E1459">
      <w:pPr>
        <w:pStyle w:val="af1"/>
        <w:spacing w:before="40" w:after="40"/>
        <w:ind w:firstLine="567"/>
        <w:jc w:val="both"/>
        <w:rPr>
          <w:rStyle w:val="ListLabel15"/>
        </w:rPr>
      </w:pPr>
      <w:r w:rsidRPr="000E1459">
        <w:rPr>
          <w:rStyle w:val="ListLabel15"/>
        </w:rPr>
        <w:t xml:space="preserve">Також слід зазначити, що питання підтримки ветеранського бізнесу в державі визнається надзвичайно актуальним і важливим. </w:t>
      </w:r>
    </w:p>
    <w:p w14:paraId="757B6E59" w14:textId="77777777" w:rsidR="000D608A" w:rsidRPr="001418C2" w:rsidRDefault="000E1459" w:rsidP="000E1459">
      <w:pPr>
        <w:pStyle w:val="af1"/>
        <w:spacing w:before="40" w:after="40"/>
        <w:ind w:firstLine="567"/>
        <w:jc w:val="both"/>
        <w:rPr>
          <w:rStyle w:val="ListLabel15"/>
        </w:rPr>
      </w:pPr>
      <w:r w:rsidRPr="001418C2">
        <w:rPr>
          <w:rStyle w:val="ListLabel15"/>
        </w:rPr>
        <w:t xml:space="preserve">02 травня 2025 року набрав чинності </w:t>
      </w:r>
      <w:r w:rsidR="00AE19C0" w:rsidRPr="001418C2">
        <w:rPr>
          <w:rStyle w:val="ListLabel15"/>
        </w:rPr>
        <w:t xml:space="preserve">Закон України від 11 березня 2025 року </w:t>
      </w:r>
      <w:r w:rsidRPr="001418C2">
        <w:rPr>
          <w:rStyle w:val="ListLabel15"/>
        </w:rPr>
        <w:t xml:space="preserve">          </w:t>
      </w:r>
      <w:r w:rsidR="00AE19C0" w:rsidRPr="001418C2">
        <w:rPr>
          <w:rStyle w:val="ListLabel15"/>
        </w:rPr>
        <w:t>№ 4285-IX “Про внесення змін до Закону України "Про засади внутрішньої і зовнішньої політики" щодо формування комплексного підходу до внутрішньої політики у ветеранській сфері”</w:t>
      </w:r>
      <w:r w:rsidR="00327944" w:rsidRPr="001418C2">
        <w:rPr>
          <w:rStyle w:val="ListLabel15"/>
        </w:rPr>
        <w:t xml:space="preserve">, яким </w:t>
      </w:r>
      <w:r w:rsidR="00AE19C0" w:rsidRPr="001418C2">
        <w:rPr>
          <w:rStyle w:val="ListLabel15"/>
        </w:rPr>
        <w:t>Закон України "Про засади внутрішньої і зовнішньої політики" доповнено</w:t>
      </w:r>
      <w:r w:rsidR="00C71A5C" w:rsidRPr="001418C2">
        <w:rPr>
          <w:rStyle w:val="ListLabel15"/>
        </w:rPr>
        <w:t xml:space="preserve"> </w:t>
      </w:r>
      <w:r w:rsidR="00AE19C0" w:rsidRPr="001418C2">
        <w:rPr>
          <w:rStyle w:val="ListLabel15"/>
        </w:rPr>
        <w:t>статтею 10-1 “Засади внутрішньої політики у ветеранській сфері”</w:t>
      </w:r>
      <w:r w:rsidR="00C71A5C" w:rsidRPr="001418C2">
        <w:rPr>
          <w:rStyle w:val="ListLabel15"/>
        </w:rPr>
        <w:t xml:space="preserve">. </w:t>
      </w:r>
    </w:p>
    <w:p w14:paraId="0C33C931" w14:textId="77777777" w:rsidR="001B4ADA" w:rsidRDefault="00C71A5C" w:rsidP="001B4ADA">
      <w:pPr>
        <w:pStyle w:val="af1"/>
        <w:spacing w:before="40" w:after="40"/>
        <w:ind w:firstLine="567"/>
        <w:jc w:val="both"/>
        <w:rPr>
          <w:rStyle w:val="ListLabel15"/>
        </w:rPr>
      </w:pPr>
      <w:r w:rsidRPr="000E1459">
        <w:rPr>
          <w:rStyle w:val="ListLabel15"/>
        </w:rPr>
        <w:t xml:space="preserve">До основних засад внутрішньої політики у ветеранській сфері віднесено, серед іншого, сприяння ветеранам війни у здобутті економічної самостійності, залучення їх до ветеранського підприємництва, освітніх програм, зайнятості та працевлаштування. </w:t>
      </w:r>
    </w:p>
    <w:p w14:paraId="25521BC9" w14:textId="77777777" w:rsidR="001418C2" w:rsidRDefault="00C71A5C" w:rsidP="001B4ADA">
      <w:pPr>
        <w:pStyle w:val="af1"/>
        <w:spacing w:before="40" w:after="40"/>
        <w:ind w:firstLine="567"/>
        <w:jc w:val="both"/>
      </w:pPr>
      <w:r w:rsidRPr="000E1459">
        <w:rPr>
          <w:rStyle w:val="ListLabel15"/>
        </w:rPr>
        <w:t xml:space="preserve">Закон України від 11 березня 2025 року № 4285-IX </w:t>
      </w:r>
      <w:r w:rsidR="001B4ADA">
        <w:rPr>
          <w:rStyle w:val="ListLabel15"/>
        </w:rPr>
        <w:t xml:space="preserve">доступний </w:t>
      </w:r>
      <w:r w:rsidRPr="000E1459">
        <w:rPr>
          <w:rStyle w:val="ListLabel15"/>
        </w:rPr>
        <w:t>на парламентській вебсторінці</w:t>
      </w:r>
      <w:r w:rsidR="001B4ADA">
        <w:rPr>
          <w:rStyle w:val="ListLabel15"/>
        </w:rPr>
        <w:t xml:space="preserve">, посилання тут: </w:t>
      </w:r>
      <w:hyperlink r:id="rId6" w:history="1">
        <w:r w:rsidR="001418C2" w:rsidRPr="004C09C9">
          <w:rPr>
            <w:rStyle w:val="af2"/>
          </w:rPr>
          <w:t>https://shorturl.at/pCRm2</w:t>
        </w:r>
      </w:hyperlink>
      <w:r w:rsidR="001418C2">
        <w:t xml:space="preserve"> </w:t>
      </w:r>
    </w:p>
    <w:p w14:paraId="612A129C" w14:textId="1DCB8FA3" w:rsidR="000D608A" w:rsidRPr="001418C2" w:rsidRDefault="000D608A" w:rsidP="001B4ADA">
      <w:pPr>
        <w:pStyle w:val="af1"/>
        <w:spacing w:before="40" w:after="40"/>
        <w:ind w:firstLine="567"/>
        <w:jc w:val="both"/>
        <w:rPr>
          <w:szCs w:val="28"/>
        </w:rPr>
      </w:pPr>
      <w:r w:rsidRPr="001418C2">
        <w:rPr>
          <w:szCs w:val="28"/>
        </w:rPr>
        <w:t>Є питання щодо участі у програмі «Власна справа» та отримання гранту на створення або розвиток бізнесу? Телефонуйте на гарячу лінію обласного центру зайнятості за тел. +38 (093) 478 70 81 або звертайтеся до офісів  підтримки малого і мікробізнесу «Зроблено в Україні», що діють в області на базі Кропивницької, Олександрійської, Новоукраїнської та Голованівської філій обласного центру зайнятості.</w:t>
      </w:r>
    </w:p>
    <w:p w14:paraId="2618D5BF" w14:textId="77777777" w:rsidR="000D608A" w:rsidRPr="001B4ADA" w:rsidRDefault="000D608A" w:rsidP="000D608A">
      <w:pPr>
        <w:spacing w:before="40" w:after="40"/>
        <w:ind w:firstLine="454"/>
        <w:jc w:val="both"/>
        <w:rPr>
          <w:color w:val="00B050"/>
          <w:szCs w:val="28"/>
        </w:rPr>
      </w:pPr>
    </w:p>
    <w:p w14:paraId="21CCC985" w14:textId="77777777" w:rsidR="000D608A" w:rsidRPr="00724BFD" w:rsidRDefault="000D608A" w:rsidP="000D608A">
      <w:pPr>
        <w:spacing w:after="150"/>
        <w:ind w:firstLine="450"/>
        <w:jc w:val="both"/>
        <w:rPr>
          <w:rStyle w:val="af2"/>
          <w:szCs w:val="28"/>
        </w:rPr>
      </w:pPr>
      <w:r w:rsidRPr="00724BFD">
        <w:rPr>
          <w:rStyle w:val="af2"/>
          <w:szCs w:val="28"/>
        </w:rPr>
        <w:t>#Підтримка_підприємництва</w:t>
      </w:r>
    </w:p>
    <w:p w14:paraId="26AFD89B" w14:textId="77777777" w:rsidR="00052C6A" w:rsidRPr="00827F3D" w:rsidRDefault="00052C6A" w:rsidP="006047ED">
      <w:pPr>
        <w:spacing w:after="150"/>
        <w:ind w:firstLine="450"/>
        <w:jc w:val="both"/>
        <w:rPr>
          <w:szCs w:val="28"/>
          <w:lang w:eastAsia="uk-UA"/>
        </w:rPr>
      </w:pPr>
    </w:p>
    <w:p w14:paraId="07BB9DA5" w14:textId="77777777" w:rsidR="000E1459" w:rsidRDefault="000E1459" w:rsidP="001418C2">
      <w:pPr>
        <w:spacing w:before="40" w:after="40"/>
        <w:jc w:val="both"/>
        <w:rPr>
          <w:szCs w:val="28"/>
        </w:rPr>
      </w:pPr>
    </w:p>
    <w:sectPr w:rsidR="000E1459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C11"/>
    <w:multiLevelType w:val="hybridMultilevel"/>
    <w:tmpl w:val="7FC2975C"/>
    <w:lvl w:ilvl="0" w:tplc="E8EEB4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5795">
    <w:abstractNumId w:val="1"/>
  </w:num>
  <w:num w:numId="2" w16cid:durableId="41204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10D1D"/>
    <w:rsid w:val="00032D0E"/>
    <w:rsid w:val="00040BA8"/>
    <w:rsid w:val="000423FA"/>
    <w:rsid w:val="00052C6A"/>
    <w:rsid w:val="00065422"/>
    <w:rsid w:val="0007652B"/>
    <w:rsid w:val="00083614"/>
    <w:rsid w:val="000C14B8"/>
    <w:rsid w:val="000D608A"/>
    <w:rsid w:val="000E1459"/>
    <w:rsid w:val="00113D9C"/>
    <w:rsid w:val="00121EA5"/>
    <w:rsid w:val="0013593E"/>
    <w:rsid w:val="001418C2"/>
    <w:rsid w:val="00146E57"/>
    <w:rsid w:val="0015468E"/>
    <w:rsid w:val="00160139"/>
    <w:rsid w:val="00163BDC"/>
    <w:rsid w:val="001A1DAA"/>
    <w:rsid w:val="001A2081"/>
    <w:rsid w:val="001B4ADA"/>
    <w:rsid w:val="002178D0"/>
    <w:rsid w:val="002268AB"/>
    <w:rsid w:val="00230ECE"/>
    <w:rsid w:val="00255074"/>
    <w:rsid w:val="00277476"/>
    <w:rsid w:val="002848ED"/>
    <w:rsid w:val="00293E03"/>
    <w:rsid w:val="002A3657"/>
    <w:rsid w:val="002A38E1"/>
    <w:rsid w:val="002C0F92"/>
    <w:rsid w:val="002C7C03"/>
    <w:rsid w:val="002D1BC2"/>
    <w:rsid w:val="002E1907"/>
    <w:rsid w:val="00327944"/>
    <w:rsid w:val="00333CC5"/>
    <w:rsid w:val="00340DF8"/>
    <w:rsid w:val="003564D5"/>
    <w:rsid w:val="0035665B"/>
    <w:rsid w:val="00374027"/>
    <w:rsid w:val="00374250"/>
    <w:rsid w:val="00376B71"/>
    <w:rsid w:val="00386D82"/>
    <w:rsid w:val="00390146"/>
    <w:rsid w:val="003A1F0E"/>
    <w:rsid w:val="003D3E4D"/>
    <w:rsid w:val="003E16CD"/>
    <w:rsid w:val="00441880"/>
    <w:rsid w:val="0044237A"/>
    <w:rsid w:val="004913FF"/>
    <w:rsid w:val="004B7499"/>
    <w:rsid w:val="004C03F3"/>
    <w:rsid w:val="004D7446"/>
    <w:rsid w:val="004D7E41"/>
    <w:rsid w:val="00525F3E"/>
    <w:rsid w:val="00542849"/>
    <w:rsid w:val="00560CC4"/>
    <w:rsid w:val="00577E3C"/>
    <w:rsid w:val="005832D4"/>
    <w:rsid w:val="005B2554"/>
    <w:rsid w:val="005C2B25"/>
    <w:rsid w:val="00602050"/>
    <w:rsid w:val="006047ED"/>
    <w:rsid w:val="0061125C"/>
    <w:rsid w:val="006336FA"/>
    <w:rsid w:val="006372BD"/>
    <w:rsid w:val="00641F3C"/>
    <w:rsid w:val="0068561B"/>
    <w:rsid w:val="006D78F6"/>
    <w:rsid w:val="006E4A43"/>
    <w:rsid w:val="006F2CE4"/>
    <w:rsid w:val="00703657"/>
    <w:rsid w:val="00744D90"/>
    <w:rsid w:val="007567C3"/>
    <w:rsid w:val="0078301D"/>
    <w:rsid w:val="007909D6"/>
    <w:rsid w:val="007A2B78"/>
    <w:rsid w:val="007B073A"/>
    <w:rsid w:val="007B4B47"/>
    <w:rsid w:val="007D2021"/>
    <w:rsid w:val="007D6902"/>
    <w:rsid w:val="007E5390"/>
    <w:rsid w:val="007F36B3"/>
    <w:rsid w:val="00825382"/>
    <w:rsid w:val="00827F3D"/>
    <w:rsid w:val="00833A0F"/>
    <w:rsid w:val="00870E39"/>
    <w:rsid w:val="00893167"/>
    <w:rsid w:val="008B6DB3"/>
    <w:rsid w:val="00935D89"/>
    <w:rsid w:val="00953284"/>
    <w:rsid w:val="009B3BFD"/>
    <w:rsid w:val="009B75DA"/>
    <w:rsid w:val="009D037A"/>
    <w:rsid w:val="009D6F83"/>
    <w:rsid w:val="00A262CA"/>
    <w:rsid w:val="00A44D42"/>
    <w:rsid w:val="00A51101"/>
    <w:rsid w:val="00A61F43"/>
    <w:rsid w:val="00A6610B"/>
    <w:rsid w:val="00A95456"/>
    <w:rsid w:val="00A9775F"/>
    <w:rsid w:val="00AA259E"/>
    <w:rsid w:val="00AA4A38"/>
    <w:rsid w:val="00AC16D8"/>
    <w:rsid w:val="00AD06E8"/>
    <w:rsid w:val="00AE0757"/>
    <w:rsid w:val="00AE19C0"/>
    <w:rsid w:val="00AE4ED4"/>
    <w:rsid w:val="00B23855"/>
    <w:rsid w:val="00B457B4"/>
    <w:rsid w:val="00B51E93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C164C6"/>
    <w:rsid w:val="00C24503"/>
    <w:rsid w:val="00C42001"/>
    <w:rsid w:val="00C52646"/>
    <w:rsid w:val="00C5761C"/>
    <w:rsid w:val="00C6542D"/>
    <w:rsid w:val="00C65D6B"/>
    <w:rsid w:val="00C71A5C"/>
    <w:rsid w:val="00C81D5C"/>
    <w:rsid w:val="00CA69E8"/>
    <w:rsid w:val="00CD2ECD"/>
    <w:rsid w:val="00CE2E46"/>
    <w:rsid w:val="00CF7A64"/>
    <w:rsid w:val="00D43816"/>
    <w:rsid w:val="00D46084"/>
    <w:rsid w:val="00D701F6"/>
    <w:rsid w:val="00D72464"/>
    <w:rsid w:val="00D875B7"/>
    <w:rsid w:val="00DA7DAE"/>
    <w:rsid w:val="00DB2361"/>
    <w:rsid w:val="00DB5F23"/>
    <w:rsid w:val="00DC6C68"/>
    <w:rsid w:val="00DE6DD8"/>
    <w:rsid w:val="00E3260E"/>
    <w:rsid w:val="00E33AF8"/>
    <w:rsid w:val="00E53A97"/>
    <w:rsid w:val="00E77C01"/>
    <w:rsid w:val="00E84F72"/>
    <w:rsid w:val="00E91580"/>
    <w:rsid w:val="00E95904"/>
    <w:rsid w:val="00EB3C3F"/>
    <w:rsid w:val="00EF32F0"/>
    <w:rsid w:val="00F01190"/>
    <w:rsid w:val="00F24189"/>
    <w:rsid w:val="00F24F5E"/>
    <w:rsid w:val="00F26E7A"/>
    <w:rsid w:val="00F52542"/>
    <w:rsid w:val="00F6212A"/>
    <w:rsid w:val="00F76D8E"/>
    <w:rsid w:val="00F808F6"/>
    <w:rsid w:val="00F911EA"/>
    <w:rsid w:val="00F92E28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55E0DF42-31F4-4F81-BC36-DC0F3E95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paragraph" w:customStyle="1" w:styleId="rvps2">
    <w:name w:val="rvps2"/>
    <w:basedOn w:val="a"/>
    <w:rsid w:val="00E77C0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4">
    <w:name w:val="Unresolved Mention"/>
    <w:basedOn w:val="a0"/>
    <w:uiPriority w:val="99"/>
    <w:semiHidden/>
    <w:unhideWhenUsed/>
    <w:rsid w:val="0014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pCRm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BBFE-B6F1-4F43-96A2-D5090165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t.yurchenko</cp:lastModifiedBy>
  <cp:revision>9</cp:revision>
  <cp:lastPrinted>2018-12-20T09:44:00Z</cp:lastPrinted>
  <dcterms:created xsi:type="dcterms:W3CDTF">2025-04-30T11:30:00Z</dcterms:created>
  <dcterms:modified xsi:type="dcterms:W3CDTF">2025-05-05T06:21:00Z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