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2581088F" w:rsidR="00CA6357" w:rsidRPr="001D6173" w:rsidRDefault="004C1CBD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5803AB">
        <w:rPr>
          <w:b/>
          <w:szCs w:val="28"/>
        </w:rPr>
        <w:t xml:space="preserve"> яких випадках може організовуватися професійне навчання зареєстрованих </w:t>
      </w:r>
      <w:r w:rsidR="00967F1A">
        <w:rPr>
          <w:b/>
          <w:szCs w:val="28"/>
        </w:rPr>
        <w:t>безробітн</w:t>
      </w:r>
      <w:r w:rsidR="005803AB">
        <w:rPr>
          <w:b/>
          <w:szCs w:val="28"/>
        </w:rPr>
        <w:t>их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2F1DF76F" w14:textId="105E563E" w:rsidR="00B32210" w:rsidRPr="005B48CD" w:rsidRDefault="005803AB" w:rsidP="005B48CD">
      <w:pPr>
        <w:pStyle w:val="af4"/>
        <w:spacing w:before="40" w:after="40"/>
        <w:ind w:firstLine="454"/>
        <w:jc w:val="both"/>
        <w:rPr>
          <w:rStyle w:val="ListLabel15"/>
          <w:szCs w:val="28"/>
        </w:rPr>
      </w:pPr>
      <w:r w:rsidRPr="005B48CD">
        <w:rPr>
          <w:rStyle w:val="ListLabel15"/>
          <w:szCs w:val="28"/>
        </w:rPr>
        <w:t>П</w:t>
      </w:r>
      <w:r w:rsidR="00B32210" w:rsidRPr="005B48CD">
        <w:rPr>
          <w:rStyle w:val="ListLabel15"/>
          <w:szCs w:val="28"/>
        </w:rPr>
        <w:t>равові п</w:t>
      </w:r>
      <w:r w:rsidRPr="005B48CD">
        <w:rPr>
          <w:rStyle w:val="ListLabel15"/>
          <w:szCs w:val="28"/>
        </w:rPr>
        <w:t xml:space="preserve">итання організації професійного навчання зареєстрованих безробітних регулюються </w:t>
      </w:r>
      <w:r w:rsidR="00B32210" w:rsidRPr="005B48CD">
        <w:rPr>
          <w:rStyle w:val="ListLabel15"/>
          <w:szCs w:val="28"/>
        </w:rPr>
        <w:t xml:space="preserve">законами України “Про зайнятість населення” і “Про загальнообов’язкове державне соціальне страхування на випадок безробіття”. Механізм організації профнавчання визначено </w:t>
      </w:r>
      <w:r w:rsidR="00B41BF0" w:rsidRPr="005B48CD">
        <w:rPr>
          <w:rStyle w:val="ListLabel15"/>
          <w:szCs w:val="28"/>
        </w:rPr>
        <w:t>Порядк</w:t>
      </w:r>
      <w:r w:rsidR="00B32210" w:rsidRPr="005B48CD">
        <w:rPr>
          <w:rStyle w:val="ListLabel15"/>
          <w:szCs w:val="28"/>
        </w:rPr>
        <w:t>ом</w:t>
      </w:r>
      <w:r w:rsidR="00B41BF0" w:rsidRPr="005B48CD">
        <w:rPr>
          <w:rStyle w:val="ListLabel15"/>
          <w:szCs w:val="28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5B48CD">
        <w:rPr>
          <w:rStyle w:val="ListLabel15"/>
          <w:szCs w:val="28"/>
        </w:rPr>
        <w:t>і</w:t>
      </w:r>
      <w:r w:rsidR="00B41BF0" w:rsidRPr="005B48CD">
        <w:rPr>
          <w:rStyle w:val="ListLabel15"/>
          <w:szCs w:val="28"/>
        </w:rPr>
        <w:t>тних</w:t>
      </w:r>
      <w:r w:rsidR="00967F1A" w:rsidRPr="005B48CD">
        <w:rPr>
          <w:rStyle w:val="ListLabel15"/>
          <w:szCs w:val="28"/>
        </w:rPr>
        <w:t>, затверджен</w:t>
      </w:r>
      <w:r w:rsidR="00B32210" w:rsidRPr="005B48CD">
        <w:rPr>
          <w:rStyle w:val="ListLabel15"/>
          <w:szCs w:val="28"/>
        </w:rPr>
        <w:t>им</w:t>
      </w:r>
      <w:r w:rsidR="00967F1A" w:rsidRPr="005B48CD">
        <w:rPr>
          <w:rStyle w:val="ListLabel15"/>
          <w:szCs w:val="28"/>
        </w:rPr>
        <w:t xml:space="preserve"> постановою Кабінету Міністрів України від 24</w:t>
      </w:r>
      <w:r w:rsidR="00B432E4" w:rsidRPr="005B48CD">
        <w:rPr>
          <w:rStyle w:val="ListLabel15"/>
          <w:szCs w:val="28"/>
        </w:rPr>
        <w:t xml:space="preserve"> березня </w:t>
      </w:r>
      <w:r w:rsidR="005B48CD">
        <w:rPr>
          <w:rStyle w:val="ListLabel15"/>
          <w:szCs w:val="28"/>
        </w:rPr>
        <w:t xml:space="preserve">          </w:t>
      </w:r>
      <w:r w:rsidR="00967F1A" w:rsidRPr="005B48CD">
        <w:rPr>
          <w:rStyle w:val="ListLabel15"/>
          <w:szCs w:val="28"/>
        </w:rPr>
        <w:t>2023</w:t>
      </w:r>
      <w:r w:rsidR="00B432E4" w:rsidRPr="005B48CD">
        <w:rPr>
          <w:rStyle w:val="ListLabel15"/>
          <w:szCs w:val="28"/>
        </w:rPr>
        <w:t xml:space="preserve"> р</w:t>
      </w:r>
      <w:r w:rsidR="004C1CBD" w:rsidRPr="005B48CD">
        <w:rPr>
          <w:rStyle w:val="ListLabel15"/>
          <w:szCs w:val="28"/>
        </w:rPr>
        <w:t>оку</w:t>
      </w:r>
      <w:r w:rsidR="00967F1A" w:rsidRPr="005B48CD">
        <w:rPr>
          <w:rStyle w:val="ListLabel15"/>
          <w:szCs w:val="28"/>
        </w:rPr>
        <w:t xml:space="preserve"> № 264</w:t>
      </w:r>
      <w:r w:rsidR="00B32210" w:rsidRPr="005B48CD">
        <w:rPr>
          <w:rStyle w:val="ListLabel15"/>
          <w:szCs w:val="28"/>
        </w:rPr>
        <w:t>.</w:t>
      </w:r>
    </w:p>
    <w:p w14:paraId="49D0B9CF" w14:textId="233E881F" w:rsidR="00BD3E7A" w:rsidRPr="005B48CD" w:rsidRDefault="00B32210" w:rsidP="005B48CD">
      <w:pPr>
        <w:pStyle w:val="af4"/>
        <w:spacing w:before="40" w:after="40"/>
        <w:ind w:firstLine="454"/>
        <w:jc w:val="both"/>
        <w:rPr>
          <w:rStyle w:val="ListLabel15"/>
          <w:szCs w:val="28"/>
        </w:rPr>
      </w:pPr>
      <w:r w:rsidRPr="005B48CD">
        <w:rPr>
          <w:rStyle w:val="ListLabel15"/>
          <w:szCs w:val="28"/>
        </w:rPr>
        <w:t xml:space="preserve">Пунктом 4 </w:t>
      </w:r>
      <w:r w:rsidR="00BD3E7A" w:rsidRPr="005B48CD">
        <w:rPr>
          <w:rStyle w:val="ListLabel15"/>
          <w:szCs w:val="28"/>
        </w:rPr>
        <w:t>вказаного Порядку встановлено, що професійне навчання зареєстрованих безробітних організовується на замовлення роботодавця або для самозайнятості, провадження підприємницької діяльності, забезпечення поточної та перспективної потреби ринку праці з урахуванням побажань та професійних потреб безробітних та заходів, визначених індивідуальним планом працевлаштування, складеним кар’єрним радником разом з безробітним.</w:t>
      </w:r>
    </w:p>
    <w:p w14:paraId="1746C52C" w14:textId="323D7BA5" w:rsidR="00BD3E7A" w:rsidRDefault="007916A8" w:rsidP="005B48CD">
      <w:pPr>
        <w:pStyle w:val="af4"/>
        <w:spacing w:before="40" w:after="40"/>
        <w:ind w:firstLine="454"/>
        <w:jc w:val="both"/>
        <w:rPr>
          <w:rStyle w:val="ListLabel15"/>
          <w:szCs w:val="28"/>
        </w:rPr>
      </w:pPr>
      <w:r w:rsidRPr="005B48CD">
        <w:rPr>
          <w:rStyle w:val="ListLabel15"/>
          <w:szCs w:val="28"/>
        </w:rPr>
        <w:t>П</w:t>
      </w:r>
      <w:r w:rsidRPr="005B48CD">
        <w:rPr>
          <w:rStyle w:val="ListLabel15"/>
          <w:szCs w:val="28"/>
        </w:rPr>
        <w:t>останов</w:t>
      </w:r>
      <w:r w:rsidRPr="005B48CD">
        <w:rPr>
          <w:rStyle w:val="ListLabel15"/>
          <w:szCs w:val="28"/>
        </w:rPr>
        <w:t xml:space="preserve">а </w:t>
      </w:r>
      <w:r w:rsidRPr="005B48CD">
        <w:rPr>
          <w:rStyle w:val="ListLabel15"/>
          <w:szCs w:val="28"/>
        </w:rPr>
        <w:t>Кабінету Міністрів України від 24 березня 2023 року № 264</w:t>
      </w:r>
      <w:r w:rsidRPr="005B48CD">
        <w:rPr>
          <w:rStyle w:val="ListLabel15"/>
          <w:szCs w:val="28"/>
        </w:rPr>
        <w:t xml:space="preserve"> та затверджений нею </w:t>
      </w:r>
      <w:r w:rsidR="009B6A29">
        <w:rPr>
          <w:rStyle w:val="ListLabel15"/>
          <w:szCs w:val="28"/>
        </w:rPr>
        <w:t>П</w:t>
      </w:r>
      <w:r w:rsidRPr="005B48CD">
        <w:rPr>
          <w:rStyle w:val="ListLabel15"/>
          <w:szCs w:val="28"/>
        </w:rPr>
        <w:t xml:space="preserve">орядок доступні </w:t>
      </w:r>
      <w:r w:rsidR="00BD3E7A" w:rsidRPr="005B48CD">
        <w:rPr>
          <w:rStyle w:val="ListLabel15"/>
          <w:szCs w:val="28"/>
        </w:rPr>
        <w:t>на вебсторінці Державного центру зайнятості</w:t>
      </w:r>
      <w:bookmarkStart w:id="0" w:name="_Hlk121484239"/>
      <w:r w:rsidR="005B48CD" w:rsidRPr="005B48CD">
        <w:rPr>
          <w:rStyle w:val="ListLabel15"/>
          <w:szCs w:val="28"/>
        </w:rPr>
        <w:t xml:space="preserve"> </w:t>
      </w:r>
      <w:hyperlink r:id="rId5" w:history="1">
        <w:r w:rsidR="005B48CD" w:rsidRPr="005B48CD">
          <w:rPr>
            <w:rStyle w:val="af0"/>
          </w:rPr>
          <w:t>https://salo.li/0d4c04D</w:t>
        </w:r>
      </w:hyperlink>
    </w:p>
    <w:p w14:paraId="6030B374" w14:textId="77777777" w:rsidR="005B48CD" w:rsidRPr="005B48CD" w:rsidRDefault="005B48CD" w:rsidP="005B48CD">
      <w:pPr>
        <w:pStyle w:val="af4"/>
        <w:spacing w:before="40" w:after="40"/>
        <w:ind w:firstLine="454"/>
        <w:jc w:val="both"/>
        <w:rPr>
          <w:rStyle w:val="ListLabel15"/>
          <w:szCs w:val="28"/>
        </w:rPr>
      </w:pPr>
    </w:p>
    <w:p w14:paraId="5A1F9021" w14:textId="77777777" w:rsidR="005B48CD" w:rsidRDefault="005B48CD" w:rsidP="00DE1E86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</w:p>
    <w:bookmarkEnd w:id="0"/>
    <w:p w14:paraId="6F88A7B6" w14:textId="011C3715" w:rsidR="00E23548" w:rsidRPr="005B48CD" w:rsidRDefault="009D1D82" w:rsidP="00434967">
      <w:pPr>
        <w:spacing w:before="40" w:after="40"/>
        <w:ind w:firstLine="708"/>
        <w:jc w:val="both"/>
        <w:rPr>
          <w:rStyle w:val="af0"/>
        </w:rPr>
      </w:pPr>
      <w:r w:rsidRPr="005B48CD">
        <w:rPr>
          <w:rStyle w:val="af0"/>
        </w:rPr>
        <w:t>#</w:t>
      </w:r>
      <w:r w:rsidR="00E23548" w:rsidRPr="005B48CD">
        <w:rPr>
          <w:rStyle w:val="af0"/>
        </w:rPr>
        <w:t>Правовий</w:t>
      </w:r>
      <w:r w:rsidRPr="005B48CD">
        <w:rPr>
          <w:rStyle w:val="af0"/>
        </w:rPr>
        <w:t>_</w:t>
      </w:r>
      <w:r w:rsidR="00E23548" w:rsidRPr="005B48CD">
        <w:rPr>
          <w:rStyle w:val="af0"/>
        </w:rPr>
        <w:t>порадник</w:t>
      </w:r>
      <w:r w:rsidRPr="005B48CD">
        <w:rPr>
          <w:rStyle w:val="af0"/>
        </w:rPr>
        <w:t>_</w:t>
      </w:r>
      <w:r w:rsidR="00E23548" w:rsidRPr="005B48CD">
        <w:rPr>
          <w:rStyle w:val="af0"/>
        </w:rPr>
        <w:t>шукача</w:t>
      </w:r>
      <w:r w:rsidRPr="005B48CD">
        <w:rPr>
          <w:rStyle w:val="af0"/>
        </w:rPr>
        <w:t>_</w:t>
      </w:r>
      <w:r w:rsidR="00E23548" w:rsidRPr="005B48CD">
        <w:rPr>
          <w:rStyle w:val="af0"/>
        </w:rPr>
        <w:t>роботи</w:t>
      </w:r>
    </w:p>
    <w:p w14:paraId="75219105" w14:textId="77777777" w:rsidR="004C1CBD" w:rsidRDefault="004C1CBD" w:rsidP="00434967">
      <w:pPr>
        <w:spacing w:before="40" w:after="40"/>
        <w:ind w:firstLine="708"/>
        <w:jc w:val="both"/>
        <w:rPr>
          <w:szCs w:val="28"/>
        </w:rPr>
      </w:pPr>
    </w:p>
    <w:sectPr w:rsidR="004C1CBD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93991"/>
    <w:rsid w:val="000B5F60"/>
    <w:rsid w:val="000C3308"/>
    <w:rsid w:val="001625E2"/>
    <w:rsid w:val="0016390E"/>
    <w:rsid w:val="001812F0"/>
    <w:rsid w:val="00196BBF"/>
    <w:rsid w:val="001C15BA"/>
    <w:rsid w:val="001D6173"/>
    <w:rsid w:val="001E2140"/>
    <w:rsid w:val="001F4E12"/>
    <w:rsid w:val="00264FC9"/>
    <w:rsid w:val="0028187C"/>
    <w:rsid w:val="00293FE5"/>
    <w:rsid w:val="002D20A6"/>
    <w:rsid w:val="002E4A84"/>
    <w:rsid w:val="002F02A1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C1CBD"/>
    <w:rsid w:val="004C3E38"/>
    <w:rsid w:val="004D2262"/>
    <w:rsid w:val="004D67F0"/>
    <w:rsid w:val="004E38CE"/>
    <w:rsid w:val="005131A5"/>
    <w:rsid w:val="00533FC8"/>
    <w:rsid w:val="00546479"/>
    <w:rsid w:val="00552BAF"/>
    <w:rsid w:val="00560761"/>
    <w:rsid w:val="005803AB"/>
    <w:rsid w:val="005953AB"/>
    <w:rsid w:val="005B48CD"/>
    <w:rsid w:val="005D34F7"/>
    <w:rsid w:val="005D64F6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E7E4E"/>
    <w:rsid w:val="006F26B5"/>
    <w:rsid w:val="006F41D2"/>
    <w:rsid w:val="006F746E"/>
    <w:rsid w:val="006F7D16"/>
    <w:rsid w:val="007169EC"/>
    <w:rsid w:val="00750709"/>
    <w:rsid w:val="007916A8"/>
    <w:rsid w:val="007A271A"/>
    <w:rsid w:val="007A4A59"/>
    <w:rsid w:val="007A4B37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B6A29"/>
    <w:rsid w:val="009D1D82"/>
    <w:rsid w:val="009E3AA6"/>
    <w:rsid w:val="00A44F63"/>
    <w:rsid w:val="00A56D6D"/>
    <w:rsid w:val="00AA74B9"/>
    <w:rsid w:val="00AB1688"/>
    <w:rsid w:val="00AB5849"/>
    <w:rsid w:val="00AC0686"/>
    <w:rsid w:val="00B22414"/>
    <w:rsid w:val="00B32210"/>
    <w:rsid w:val="00B322C7"/>
    <w:rsid w:val="00B36B8F"/>
    <w:rsid w:val="00B41BF0"/>
    <w:rsid w:val="00B432E4"/>
    <w:rsid w:val="00B547D7"/>
    <w:rsid w:val="00B752F1"/>
    <w:rsid w:val="00B83CBC"/>
    <w:rsid w:val="00BA5B38"/>
    <w:rsid w:val="00BD3E7A"/>
    <w:rsid w:val="00BD7BFD"/>
    <w:rsid w:val="00BE0A03"/>
    <w:rsid w:val="00BE27F6"/>
    <w:rsid w:val="00BE5306"/>
    <w:rsid w:val="00C04402"/>
    <w:rsid w:val="00C05AB4"/>
    <w:rsid w:val="00C20469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BA1A3FAC-5349-4FEB-9A1D-97676C72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2">
    <w:name w:val="FollowedHyperlink"/>
    <w:basedOn w:val="a0"/>
    <w:uiPriority w:val="99"/>
    <w:semiHidden/>
    <w:unhideWhenUsed/>
    <w:rsid w:val="007916A8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B48CD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5B48CD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lo.li/0d4c0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8702-B452-41FD-92CA-D842F20B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n.kostetska</cp:lastModifiedBy>
  <cp:revision>6</cp:revision>
  <cp:lastPrinted>2021-01-20T14:31:00Z</cp:lastPrinted>
  <dcterms:created xsi:type="dcterms:W3CDTF">2023-03-29T08:01:00Z</dcterms:created>
  <dcterms:modified xsi:type="dcterms:W3CDTF">2025-06-11T05:10:00Z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