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1E09" w14:textId="77777777" w:rsidR="001D6173" w:rsidRDefault="001D6173" w:rsidP="00CA6357">
      <w:pPr>
        <w:spacing w:before="40" w:after="40"/>
        <w:jc w:val="center"/>
        <w:rPr>
          <w:b/>
          <w:szCs w:val="28"/>
        </w:rPr>
      </w:pPr>
    </w:p>
    <w:p w14:paraId="6DAAB471" w14:textId="4BA11375" w:rsidR="00CA6357" w:rsidRPr="001D6173" w:rsidRDefault="00C223D1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5803AB">
        <w:rPr>
          <w:b/>
          <w:szCs w:val="28"/>
        </w:rPr>
        <w:t xml:space="preserve"> яких </w:t>
      </w:r>
      <w:r w:rsidR="00E15E48">
        <w:rPr>
          <w:b/>
          <w:szCs w:val="28"/>
        </w:rPr>
        <w:t xml:space="preserve">закладах освіти </w:t>
      </w:r>
      <w:r w:rsidR="005803AB">
        <w:rPr>
          <w:b/>
          <w:szCs w:val="28"/>
        </w:rPr>
        <w:t xml:space="preserve">може організовуватися професійне навчання зареєстрованих </w:t>
      </w:r>
      <w:r w:rsidR="00967F1A">
        <w:rPr>
          <w:b/>
          <w:szCs w:val="28"/>
        </w:rPr>
        <w:t>безробітн</w:t>
      </w:r>
      <w:r w:rsidR="005803AB">
        <w:rPr>
          <w:b/>
          <w:szCs w:val="28"/>
        </w:rPr>
        <w:t>их</w:t>
      </w:r>
      <w:r w:rsidR="001D6173">
        <w:rPr>
          <w:b/>
          <w:szCs w:val="28"/>
        </w:rPr>
        <w:t>?</w:t>
      </w:r>
    </w:p>
    <w:p w14:paraId="502C2698" w14:textId="77777777" w:rsidR="001D6173" w:rsidRPr="00D52D0B" w:rsidRDefault="001D6173" w:rsidP="00CA6357">
      <w:pPr>
        <w:spacing w:before="40" w:after="40"/>
        <w:jc w:val="center"/>
        <w:rPr>
          <w:b/>
          <w:szCs w:val="28"/>
        </w:rPr>
      </w:pPr>
    </w:p>
    <w:p w14:paraId="20D36F88" w14:textId="0941D275" w:rsidR="0079034F" w:rsidRDefault="0079034F" w:rsidP="004B4F8E">
      <w:pPr>
        <w:spacing w:before="40" w:after="40"/>
        <w:ind w:firstLine="567"/>
        <w:jc w:val="both"/>
        <w:rPr>
          <w:color w:val="333333"/>
          <w:szCs w:val="28"/>
          <w:lang w:eastAsia="uk-UA"/>
        </w:rPr>
      </w:pPr>
      <w:r>
        <w:rPr>
          <w:color w:val="333333"/>
          <w:szCs w:val="28"/>
          <w:lang w:eastAsia="uk-UA"/>
        </w:rPr>
        <w:t>Нагадаємо, що постанов</w:t>
      </w:r>
      <w:r w:rsidR="00F46906">
        <w:rPr>
          <w:color w:val="333333"/>
          <w:szCs w:val="28"/>
          <w:lang w:eastAsia="uk-UA"/>
        </w:rPr>
        <w:t>ою</w:t>
      </w:r>
      <w:r>
        <w:rPr>
          <w:color w:val="333333"/>
          <w:szCs w:val="28"/>
          <w:lang w:eastAsia="uk-UA"/>
        </w:rPr>
        <w:t xml:space="preserve"> Кабінету Міністрів України від 24</w:t>
      </w:r>
      <w:r w:rsidR="00F46906">
        <w:rPr>
          <w:color w:val="333333"/>
          <w:szCs w:val="28"/>
          <w:lang w:eastAsia="uk-UA"/>
        </w:rPr>
        <w:t xml:space="preserve"> березня 20</w:t>
      </w:r>
      <w:r>
        <w:rPr>
          <w:color w:val="333333"/>
          <w:szCs w:val="28"/>
          <w:lang w:eastAsia="uk-UA"/>
        </w:rPr>
        <w:t>23</w:t>
      </w:r>
      <w:r w:rsidR="00F46906">
        <w:rPr>
          <w:color w:val="333333"/>
          <w:szCs w:val="28"/>
          <w:lang w:eastAsia="uk-UA"/>
        </w:rPr>
        <w:t xml:space="preserve"> р</w:t>
      </w:r>
      <w:r w:rsidR="000540E4">
        <w:rPr>
          <w:color w:val="333333"/>
          <w:szCs w:val="28"/>
          <w:lang w:eastAsia="uk-UA"/>
        </w:rPr>
        <w:t>оку</w:t>
      </w:r>
      <w:r>
        <w:rPr>
          <w:color w:val="333333"/>
          <w:szCs w:val="28"/>
          <w:lang w:eastAsia="uk-UA"/>
        </w:rPr>
        <w:t xml:space="preserve"> № 264 затверджено </w:t>
      </w:r>
      <w:r w:rsidR="00B41BF0">
        <w:rPr>
          <w:color w:val="333333"/>
          <w:szCs w:val="28"/>
          <w:lang w:eastAsia="uk-UA"/>
        </w:rPr>
        <w:t>Поряд</w:t>
      </w:r>
      <w:r>
        <w:rPr>
          <w:color w:val="333333"/>
          <w:szCs w:val="28"/>
          <w:lang w:eastAsia="uk-UA"/>
        </w:rPr>
        <w:t>о</w:t>
      </w:r>
      <w:r w:rsidR="00B41BF0">
        <w:rPr>
          <w:color w:val="333333"/>
          <w:szCs w:val="28"/>
          <w:lang w:eastAsia="uk-UA"/>
        </w:rPr>
        <w:t>к професійної підготовки, перепідготовки та підвищення кваліфікації зареєстрованих безроб</w:t>
      </w:r>
      <w:r w:rsidR="00264FC9">
        <w:rPr>
          <w:color w:val="333333"/>
          <w:szCs w:val="28"/>
          <w:lang w:eastAsia="uk-UA"/>
        </w:rPr>
        <w:t>і</w:t>
      </w:r>
      <w:r w:rsidR="00B41BF0">
        <w:rPr>
          <w:color w:val="333333"/>
          <w:szCs w:val="28"/>
          <w:lang w:eastAsia="uk-UA"/>
        </w:rPr>
        <w:t>тних</w:t>
      </w:r>
      <w:r>
        <w:rPr>
          <w:color w:val="333333"/>
          <w:szCs w:val="28"/>
          <w:lang w:eastAsia="uk-UA"/>
        </w:rPr>
        <w:t>.</w:t>
      </w:r>
    </w:p>
    <w:p w14:paraId="208B0729" w14:textId="43BC6CDF" w:rsidR="0079034F" w:rsidRDefault="00B32210" w:rsidP="000540E4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BD3E7A">
        <w:rPr>
          <w:rFonts w:ascii="Times New Roman" w:hAnsi="Times New Roman"/>
          <w:color w:val="333333"/>
          <w:sz w:val="28"/>
          <w:szCs w:val="28"/>
          <w:lang w:eastAsia="uk-UA"/>
        </w:rPr>
        <w:t xml:space="preserve">Пунктом 4 </w:t>
      </w:r>
      <w:r w:rsidR="00BD3E7A" w:rsidRPr="00BD3E7A">
        <w:rPr>
          <w:rFonts w:ascii="Times New Roman" w:hAnsi="Times New Roman"/>
          <w:color w:val="333333"/>
          <w:sz w:val="28"/>
          <w:szCs w:val="28"/>
          <w:lang w:eastAsia="uk-UA"/>
        </w:rPr>
        <w:t xml:space="preserve">вказаного Порядку встановлено, що </w:t>
      </w:r>
      <w:r w:rsidR="0079034F">
        <w:rPr>
          <w:rFonts w:ascii="Times New Roman" w:hAnsi="Times New Roman"/>
          <w:color w:val="333333"/>
          <w:sz w:val="28"/>
          <w:szCs w:val="28"/>
          <w:lang w:eastAsia="uk-UA"/>
        </w:rPr>
        <w:t>п</w:t>
      </w:r>
      <w:r w:rsidR="0079034F">
        <w:rPr>
          <w:rFonts w:ascii="Times New Roman" w:hAnsi="Times New Roman"/>
          <w:sz w:val="28"/>
          <w:szCs w:val="28"/>
        </w:rPr>
        <w:t xml:space="preserve">рофесійне навчання зареєстрованих безробітних здійснюється в закладах вищої, фахової передвищої та професійної (професійно-технічної) освіти, зокрема в закладах професійної (професійно-технічної) освіти Державної служби зайнятості, </w:t>
      </w:r>
      <w:bookmarkStart w:id="0" w:name="_Hlk94541429"/>
      <w:r w:rsidR="0079034F">
        <w:rPr>
          <w:rFonts w:ascii="Times New Roman" w:hAnsi="Times New Roman"/>
          <w:sz w:val="28"/>
          <w:szCs w:val="28"/>
        </w:rPr>
        <w:t xml:space="preserve">на підприємствах, в установах, організаціях </w:t>
      </w:r>
      <w:bookmarkEnd w:id="0"/>
      <w:r w:rsidR="0079034F">
        <w:rPr>
          <w:rFonts w:ascii="Times New Roman" w:hAnsi="Times New Roman"/>
          <w:sz w:val="28"/>
          <w:szCs w:val="28"/>
        </w:rPr>
        <w:t xml:space="preserve">незалежно від форми власності, виду діяльності та господарювання, безпосередньо в роботодавців </w:t>
      </w:r>
      <w:r w:rsidR="000540E4">
        <w:rPr>
          <w:rFonts w:ascii="Times New Roman" w:hAnsi="Times New Roman"/>
          <w:sz w:val="28"/>
          <w:szCs w:val="28"/>
        </w:rPr>
        <w:t>– з</w:t>
      </w:r>
      <w:r w:rsidR="0079034F">
        <w:rPr>
          <w:rFonts w:ascii="Times New Roman" w:hAnsi="Times New Roman"/>
          <w:sz w:val="28"/>
          <w:szCs w:val="28"/>
        </w:rPr>
        <w:t>амовників кадрів.</w:t>
      </w:r>
    </w:p>
    <w:p w14:paraId="6DCD3BDE" w14:textId="23AF6E69" w:rsidR="00BD3E7A" w:rsidRDefault="004B4F8E" w:rsidP="004B4F8E">
      <w:pPr>
        <w:spacing w:before="40" w:after="40"/>
        <w:ind w:firstLine="567"/>
        <w:jc w:val="both"/>
        <w:rPr>
          <w:color w:val="333333"/>
          <w:szCs w:val="28"/>
          <w:lang w:eastAsia="uk-UA"/>
        </w:rPr>
      </w:pPr>
      <w:r>
        <w:rPr>
          <w:color w:val="333333"/>
          <w:szCs w:val="28"/>
          <w:lang w:eastAsia="uk-UA"/>
        </w:rPr>
        <w:t>Контактна і</w:t>
      </w:r>
      <w:r w:rsidR="0079034F">
        <w:rPr>
          <w:color w:val="333333"/>
          <w:szCs w:val="28"/>
          <w:lang w:eastAsia="uk-UA"/>
        </w:rPr>
        <w:t>нформаці</w:t>
      </w:r>
      <w:r>
        <w:rPr>
          <w:color w:val="333333"/>
          <w:szCs w:val="28"/>
          <w:lang w:eastAsia="uk-UA"/>
        </w:rPr>
        <w:t xml:space="preserve">я </w:t>
      </w:r>
      <w:r w:rsidR="0079034F">
        <w:rPr>
          <w:color w:val="333333"/>
          <w:szCs w:val="28"/>
          <w:lang w:eastAsia="uk-UA"/>
        </w:rPr>
        <w:t xml:space="preserve">про центри професійно-технічної освіти Державної служби зайнятості </w:t>
      </w:r>
      <w:r>
        <w:rPr>
          <w:color w:val="333333"/>
          <w:szCs w:val="28"/>
          <w:lang w:eastAsia="uk-UA"/>
        </w:rPr>
        <w:t xml:space="preserve">доступна </w:t>
      </w:r>
      <w:r w:rsidR="00BD3E7A">
        <w:rPr>
          <w:color w:val="333333"/>
          <w:szCs w:val="28"/>
          <w:lang w:eastAsia="uk-UA"/>
        </w:rPr>
        <w:t>на вебсторінці Державного центру зайнятості</w:t>
      </w:r>
      <w:r>
        <w:rPr>
          <w:color w:val="333333"/>
          <w:szCs w:val="28"/>
          <w:lang w:eastAsia="uk-UA"/>
        </w:rPr>
        <w:t xml:space="preserve">, посилання тут: </w:t>
      </w:r>
      <w:hyperlink r:id="rId5" w:history="1">
        <w:r w:rsidR="00207B1B" w:rsidRPr="00DE7B8D">
          <w:rPr>
            <w:rStyle w:val="af0"/>
          </w:rPr>
          <w:t>https://shorturl.a</w:t>
        </w:r>
        <w:r w:rsidR="00207B1B" w:rsidRPr="00DE7B8D">
          <w:rPr>
            <w:rStyle w:val="af0"/>
          </w:rPr>
          <w:t>t</w:t>
        </w:r>
        <w:r w:rsidR="00207B1B" w:rsidRPr="00DE7B8D">
          <w:rPr>
            <w:rStyle w:val="af0"/>
          </w:rPr>
          <w:t>/GSFEr</w:t>
        </w:r>
      </w:hyperlink>
      <w:r w:rsidR="00207B1B">
        <w:t xml:space="preserve"> </w:t>
      </w:r>
    </w:p>
    <w:p w14:paraId="629ACEF7" w14:textId="77777777" w:rsidR="0079034F" w:rsidRPr="004B4F8E" w:rsidRDefault="0079034F" w:rsidP="004B4F8E">
      <w:pPr>
        <w:spacing w:before="40" w:after="40"/>
        <w:ind w:firstLine="567"/>
        <w:jc w:val="both"/>
        <w:rPr>
          <w:rStyle w:val="af0"/>
        </w:rPr>
      </w:pPr>
      <w:bookmarkStart w:id="1" w:name="_Hlk121484239"/>
    </w:p>
    <w:bookmarkEnd w:id="1"/>
    <w:p w14:paraId="6F88A7B6" w14:textId="011C3715" w:rsidR="00E23548" w:rsidRPr="004B4F8E" w:rsidRDefault="009D1D82" w:rsidP="00434967">
      <w:pPr>
        <w:spacing w:before="40" w:after="40"/>
        <w:ind w:firstLine="708"/>
        <w:jc w:val="both"/>
        <w:rPr>
          <w:rStyle w:val="af0"/>
          <w:lang w:eastAsia="uk-UA"/>
        </w:rPr>
      </w:pPr>
      <w:r w:rsidRPr="004B4F8E">
        <w:rPr>
          <w:rStyle w:val="af0"/>
          <w:lang w:eastAsia="uk-UA"/>
        </w:rPr>
        <w:t>#</w:t>
      </w:r>
      <w:r w:rsidR="00E23548" w:rsidRPr="004B4F8E">
        <w:rPr>
          <w:rStyle w:val="af0"/>
          <w:lang w:eastAsia="uk-UA"/>
        </w:rPr>
        <w:t>Правовий</w:t>
      </w:r>
      <w:r w:rsidRPr="004B4F8E">
        <w:rPr>
          <w:rStyle w:val="af0"/>
          <w:lang w:eastAsia="uk-UA"/>
        </w:rPr>
        <w:t>_</w:t>
      </w:r>
      <w:r w:rsidR="00E23548" w:rsidRPr="004B4F8E">
        <w:rPr>
          <w:rStyle w:val="af0"/>
          <w:lang w:eastAsia="uk-UA"/>
        </w:rPr>
        <w:t>порадник</w:t>
      </w:r>
      <w:r w:rsidRPr="004B4F8E">
        <w:rPr>
          <w:rStyle w:val="af0"/>
          <w:lang w:eastAsia="uk-UA"/>
        </w:rPr>
        <w:t>_</w:t>
      </w:r>
      <w:r w:rsidR="00E23548" w:rsidRPr="004B4F8E">
        <w:rPr>
          <w:rStyle w:val="af0"/>
          <w:lang w:eastAsia="uk-UA"/>
        </w:rPr>
        <w:t>шукача</w:t>
      </w:r>
      <w:r w:rsidRPr="004B4F8E">
        <w:rPr>
          <w:rStyle w:val="af0"/>
          <w:lang w:eastAsia="uk-UA"/>
        </w:rPr>
        <w:t>_</w:t>
      </w:r>
      <w:r w:rsidR="00E23548" w:rsidRPr="004B4F8E">
        <w:rPr>
          <w:rStyle w:val="af0"/>
          <w:lang w:eastAsia="uk-UA"/>
        </w:rPr>
        <w:t>роботи</w:t>
      </w:r>
    </w:p>
    <w:p w14:paraId="41F07A7B" w14:textId="77777777" w:rsidR="00F74B2E" w:rsidRDefault="00F74B2E" w:rsidP="00434967">
      <w:pPr>
        <w:spacing w:before="40" w:after="40"/>
        <w:ind w:firstLine="708"/>
        <w:jc w:val="both"/>
        <w:rPr>
          <w:szCs w:val="28"/>
        </w:rPr>
      </w:pPr>
    </w:p>
    <w:p w14:paraId="6E88E9F0" w14:textId="77777777" w:rsidR="00F74B2E" w:rsidRDefault="00F74B2E" w:rsidP="00434967">
      <w:pPr>
        <w:spacing w:before="40" w:after="40"/>
        <w:ind w:firstLine="708"/>
        <w:jc w:val="both"/>
        <w:rPr>
          <w:szCs w:val="28"/>
        </w:rPr>
      </w:pPr>
    </w:p>
    <w:p w14:paraId="2AA2465E" w14:textId="77777777" w:rsidR="00F74B2E" w:rsidRDefault="00F74B2E" w:rsidP="00434967">
      <w:pPr>
        <w:spacing w:before="40" w:after="40"/>
        <w:ind w:firstLine="708"/>
        <w:jc w:val="both"/>
        <w:rPr>
          <w:szCs w:val="28"/>
        </w:rPr>
      </w:pPr>
    </w:p>
    <w:p w14:paraId="732534BF" w14:textId="77777777" w:rsidR="00F74B2E" w:rsidRDefault="00F74B2E" w:rsidP="00434967">
      <w:pPr>
        <w:spacing w:before="40" w:after="40"/>
        <w:ind w:firstLine="708"/>
        <w:jc w:val="both"/>
        <w:rPr>
          <w:szCs w:val="28"/>
        </w:rPr>
      </w:pPr>
    </w:p>
    <w:p w14:paraId="4F1A9032" w14:textId="77777777" w:rsidR="00F74B2E" w:rsidRDefault="00F74B2E" w:rsidP="00434967">
      <w:pPr>
        <w:spacing w:before="40" w:after="40"/>
        <w:ind w:firstLine="708"/>
        <w:jc w:val="both"/>
        <w:rPr>
          <w:szCs w:val="28"/>
        </w:rPr>
      </w:pPr>
    </w:p>
    <w:p w14:paraId="1F4CF8CC" w14:textId="77777777" w:rsidR="00F74B2E" w:rsidRDefault="00F74B2E" w:rsidP="00434967">
      <w:pPr>
        <w:spacing w:before="40" w:after="40"/>
        <w:ind w:firstLine="708"/>
        <w:jc w:val="both"/>
        <w:rPr>
          <w:szCs w:val="28"/>
        </w:rPr>
      </w:pPr>
    </w:p>
    <w:p w14:paraId="72C354B7" w14:textId="77777777" w:rsidR="00F74B2E" w:rsidRDefault="00F74B2E" w:rsidP="00207B1B">
      <w:pPr>
        <w:spacing w:before="40" w:after="40"/>
        <w:jc w:val="both"/>
        <w:rPr>
          <w:szCs w:val="28"/>
        </w:rPr>
      </w:pPr>
    </w:p>
    <w:sectPr w:rsidR="00F74B2E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31522"/>
    <w:rsid w:val="000358C9"/>
    <w:rsid w:val="000540E4"/>
    <w:rsid w:val="00093991"/>
    <w:rsid w:val="000B5F60"/>
    <w:rsid w:val="000C3308"/>
    <w:rsid w:val="001625E2"/>
    <w:rsid w:val="0016390E"/>
    <w:rsid w:val="001812F0"/>
    <w:rsid w:val="00196BBF"/>
    <w:rsid w:val="001C15BA"/>
    <w:rsid w:val="001D6173"/>
    <w:rsid w:val="001E2140"/>
    <w:rsid w:val="001E3726"/>
    <w:rsid w:val="001F4E12"/>
    <w:rsid w:val="001F7C33"/>
    <w:rsid w:val="00207B1B"/>
    <w:rsid w:val="00264FC9"/>
    <w:rsid w:val="0027093A"/>
    <w:rsid w:val="0028187C"/>
    <w:rsid w:val="00293FE5"/>
    <w:rsid w:val="002D20A6"/>
    <w:rsid w:val="002E4A84"/>
    <w:rsid w:val="002F02A1"/>
    <w:rsid w:val="00376712"/>
    <w:rsid w:val="0037680B"/>
    <w:rsid w:val="00385C33"/>
    <w:rsid w:val="003A3139"/>
    <w:rsid w:val="003A34FD"/>
    <w:rsid w:val="003B5141"/>
    <w:rsid w:val="003B598E"/>
    <w:rsid w:val="003E0330"/>
    <w:rsid w:val="003E51E4"/>
    <w:rsid w:val="00405485"/>
    <w:rsid w:val="00434967"/>
    <w:rsid w:val="00446122"/>
    <w:rsid w:val="00476215"/>
    <w:rsid w:val="0049583E"/>
    <w:rsid w:val="004B4F8E"/>
    <w:rsid w:val="004C3E38"/>
    <w:rsid w:val="004D2262"/>
    <w:rsid w:val="004D67F0"/>
    <w:rsid w:val="004E38CE"/>
    <w:rsid w:val="0050622D"/>
    <w:rsid w:val="005131A5"/>
    <w:rsid w:val="00533FC8"/>
    <w:rsid w:val="00546479"/>
    <w:rsid w:val="00552BAF"/>
    <w:rsid w:val="00560761"/>
    <w:rsid w:val="005803AB"/>
    <w:rsid w:val="005953AB"/>
    <w:rsid w:val="005D34F7"/>
    <w:rsid w:val="005D64F6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E7E4E"/>
    <w:rsid w:val="006F26B5"/>
    <w:rsid w:val="006F41D2"/>
    <w:rsid w:val="006F746E"/>
    <w:rsid w:val="006F7D16"/>
    <w:rsid w:val="007169EC"/>
    <w:rsid w:val="00750709"/>
    <w:rsid w:val="0079034F"/>
    <w:rsid w:val="007A271A"/>
    <w:rsid w:val="007A4A59"/>
    <w:rsid w:val="007A4B37"/>
    <w:rsid w:val="007C3438"/>
    <w:rsid w:val="007C6DE3"/>
    <w:rsid w:val="007E6CF2"/>
    <w:rsid w:val="00800878"/>
    <w:rsid w:val="00823FFD"/>
    <w:rsid w:val="008365C0"/>
    <w:rsid w:val="0086205C"/>
    <w:rsid w:val="00882F69"/>
    <w:rsid w:val="0089528F"/>
    <w:rsid w:val="008C1B16"/>
    <w:rsid w:val="008E26BB"/>
    <w:rsid w:val="008E7F07"/>
    <w:rsid w:val="008F38F0"/>
    <w:rsid w:val="00922956"/>
    <w:rsid w:val="00924D1E"/>
    <w:rsid w:val="00926552"/>
    <w:rsid w:val="009401F7"/>
    <w:rsid w:val="009436AB"/>
    <w:rsid w:val="00967F1A"/>
    <w:rsid w:val="00971133"/>
    <w:rsid w:val="00990324"/>
    <w:rsid w:val="00997A47"/>
    <w:rsid w:val="009A7F44"/>
    <w:rsid w:val="009D1D82"/>
    <w:rsid w:val="009E3AA6"/>
    <w:rsid w:val="00A44F63"/>
    <w:rsid w:val="00A56D6D"/>
    <w:rsid w:val="00AA74B9"/>
    <w:rsid w:val="00AB1688"/>
    <w:rsid w:val="00AB5849"/>
    <w:rsid w:val="00AC0686"/>
    <w:rsid w:val="00B22414"/>
    <w:rsid w:val="00B32210"/>
    <w:rsid w:val="00B322C7"/>
    <w:rsid w:val="00B36B8F"/>
    <w:rsid w:val="00B41BF0"/>
    <w:rsid w:val="00B547D7"/>
    <w:rsid w:val="00B752F1"/>
    <w:rsid w:val="00B83CBC"/>
    <w:rsid w:val="00BA5B38"/>
    <w:rsid w:val="00BD3E7A"/>
    <w:rsid w:val="00BD7BFD"/>
    <w:rsid w:val="00BE0A03"/>
    <w:rsid w:val="00BE27F6"/>
    <w:rsid w:val="00BE5306"/>
    <w:rsid w:val="00C05AB4"/>
    <w:rsid w:val="00C20469"/>
    <w:rsid w:val="00C223D1"/>
    <w:rsid w:val="00C54B19"/>
    <w:rsid w:val="00C81CE9"/>
    <w:rsid w:val="00C82F4C"/>
    <w:rsid w:val="00C9374F"/>
    <w:rsid w:val="00CA0246"/>
    <w:rsid w:val="00CA6357"/>
    <w:rsid w:val="00CE7530"/>
    <w:rsid w:val="00CF5E36"/>
    <w:rsid w:val="00D108F2"/>
    <w:rsid w:val="00D365D8"/>
    <w:rsid w:val="00D52D0B"/>
    <w:rsid w:val="00D95339"/>
    <w:rsid w:val="00D9612E"/>
    <w:rsid w:val="00DA1691"/>
    <w:rsid w:val="00DB275A"/>
    <w:rsid w:val="00DE1E86"/>
    <w:rsid w:val="00DE22F1"/>
    <w:rsid w:val="00DF5D8B"/>
    <w:rsid w:val="00E03E9B"/>
    <w:rsid w:val="00E15E48"/>
    <w:rsid w:val="00E23548"/>
    <w:rsid w:val="00ED0DE3"/>
    <w:rsid w:val="00ED3B88"/>
    <w:rsid w:val="00EE352D"/>
    <w:rsid w:val="00EF0439"/>
    <w:rsid w:val="00EF22FA"/>
    <w:rsid w:val="00EF4488"/>
    <w:rsid w:val="00F057D3"/>
    <w:rsid w:val="00F15388"/>
    <w:rsid w:val="00F1570D"/>
    <w:rsid w:val="00F46906"/>
    <w:rsid w:val="00F62C51"/>
    <w:rsid w:val="00F74B2E"/>
    <w:rsid w:val="00F76CDE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282DC660-FB89-475B-B934-EF156A96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E5306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E5306"/>
    <w:rPr>
      <w:color w:val="605E5C"/>
      <w:shd w:val="clear" w:color="auto" w:fill="E1DFDD"/>
    </w:rPr>
  </w:style>
  <w:style w:type="paragraph" w:customStyle="1" w:styleId="af1">
    <w:name w:val="Нормальний текст"/>
    <w:basedOn w:val="a"/>
    <w:rsid w:val="00264FC9"/>
    <w:pPr>
      <w:spacing w:before="120"/>
      <w:ind w:firstLine="567"/>
    </w:pPr>
    <w:rPr>
      <w:rFonts w:ascii="Antiqua" w:hAnsi="Antiqua"/>
      <w:sz w:val="26"/>
    </w:rPr>
  </w:style>
  <w:style w:type="character" w:styleId="af2">
    <w:name w:val="FollowedHyperlink"/>
    <w:basedOn w:val="a0"/>
    <w:uiPriority w:val="99"/>
    <w:semiHidden/>
    <w:unhideWhenUsed/>
    <w:rsid w:val="001F7C3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07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GSF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7F5B-2326-416B-A666-D3EDB95D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6</cp:revision>
  <cp:lastPrinted>2021-01-20T14:31:00Z</cp:lastPrinted>
  <dcterms:created xsi:type="dcterms:W3CDTF">2025-06-06T09:28:00Z</dcterms:created>
  <dcterms:modified xsi:type="dcterms:W3CDTF">2025-06-13T06:41:00Z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