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B471" w14:textId="78A25CCA" w:rsidR="00CA6357" w:rsidRPr="00505760" w:rsidRDefault="00AA19AF" w:rsidP="00CA6357">
      <w:pPr>
        <w:spacing w:before="40" w:after="40"/>
        <w:jc w:val="center"/>
        <w:rPr>
          <w:b/>
          <w:sz w:val="24"/>
          <w:szCs w:val="24"/>
        </w:rPr>
      </w:pPr>
      <w:r w:rsidRPr="00505760">
        <w:rPr>
          <w:b/>
          <w:sz w:val="24"/>
          <w:szCs w:val="24"/>
        </w:rPr>
        <w:t>Як</w:t>
      </w:r>
      <w:r w:rsidR="00676518" w:rsidRPr="00505760">
        <w:rPr>
          <w:b/>
          <w:sz w:val="24"/>
          <w:szCs w:val="24"/>
        </w:rPr>
        <w:t>і витрати, пов</w:t>
      </w:r>
      <w:r w:rsidR="00676518" w:rsidRPr="00505760">
        <w:rPr>
          <w:b/>
          <w:sz w:val="24"/>
          <w:szCs w:val="24"/>
          <w:lang w:val="ru-RU"/>
        </w:rPr>
        <w:t>’</w:t>
      </w:r>
      <w:r w:rsidR="00676518" w:rsidRPr="00505760">
        <w:rPr>
          <w:b/>
          <w:sz w:val="24"/>
          <w:szCs w:val="24"/>
        </w:rPr>
        <w:t xml:space="preserve">язані з </w:t>
      </w:r>
      <w:r w:rsidR="00BB2616" w:rsidRPr="00505760">
        <w:rPr>
          <w:b/>
          <w:sz w:val="24"/>
          <w:szCs w:val="24"/>
        </w:rPr>
        <w:t>професійн</w:t>
      </w:r>
      <w:r w:rsidR="00676518" w:rsidRPr="00505760">
        <w:rPr>
          <w:b/>
          <w:sz w:val="24"/>
          <w:szCs w:val="24"/>
        </w:rPr>
        <w:t>им</w:t>
      </w:r>
      <w:r w:rsidR="00BB2616" w:rsidRPr="00505760">
        <w:rPr>
          <w:b/>
          <w:sz w:val="24"/>
          <w:szCs w:val="24"/>
        </w:rPr>
        <w:t xml:space="preserve"> навчання</w:t>
      </w:r>
      <w:r w:rsidR="00676518" w:rsidRPr="00505760">
        <w:rPr>
          <w:b/>
          <w:sz w:val="24"/>
          <w:szCs w:val="24"/>
        </w:rPr>
        <w:t>м,</w:t>
      </w:r>
      <w:r w:rsidR="00BB2616" w:rsidRPr="00505760">
        <w:rPr>
          <w:b/>
          <w:sz w:val="24"/>
          <w:szCs w:val="24"/>
        </w:rPr>
        <w:t xml:space="preserve"> оплачу</w:t>
      </w:r>
      <w:r w:rsidR="00676518" w:rsidRPr="00505760">
        <w:rPr>
          <w:b/>
          <w:sz w:val="24"/>
          <w:szCs w:val="24"/>
        </w:rPr>
        <w:t>ю</w:t>
      </w:r>
      <w:r w:rsidR="00BB2616" w:rsidRPr="00505760">
        <w:rPr>
          <w:b/>
          <w:sz w:val="24"/>
          <w:szCs w:val="24"/>
        </w:rPr>
        <w:t>ться безробітному</w:t>
      </w:r>
      <w:r w:rsidR="001D6173" w:rsidRPr="00505760">
        <w:rPr>
          <w:b/>
          <w:sz w:val="24"/>
          <w:szCs w:val="24"/>
        </w:rPr>
        <w:t>?</w:t>
      </w:r>
    </w:p>
    <w:p w14:paraId="502C2698" w14:textId="77777777" w:rsidR="001D6173" w:rsidRPr="00505760" w:rsidRDefault="001D6173" w:rsidP="00CA6357">
      <w:pPr>
        <w:spacing w:before="40" w:after="40"/>
        <w:jc w:val="center"/>
        <w:rPr>
          <w:b/>
          <w:sz w:val="24"/>
          <w:szCs w:val="24"/>
        </w:rPr>
      </w:pPr>
    </w:p>
    <w:p w14:paraId="09A4F495" w14:textId="4FB11D30" w:rsidR="00B03FD5" w:rsidRPr="00505760" w:rsidRDefault="00A40FD9" w:rsidP="0043413C">
      <w:pPr>
        <w:pStyle w:val="af2"/>
        <w:spacing w:before="40" w:after="40"/>
        <w:ind w:firstLine="454"/>
        <w:jc w:val="both"/>
        <w:rPr>
          <w:sz w:val="24"/>
          <w:szCs w:val="24"/>
          <w:lang w:eastAsia="uk-UA"/>
        </w:rPr>
      </w:pPr>
      <w:r w:rsidRPr="00505760">
        <w:rPr>
          <w:sz w:val="24"/>
          <w:szCs w:val="24"/>
          <w:lang w:eastAsia="uk-UA"/>
        </w:rPr>
        <w:t xml:space="preserve">Нагадаємо, що питання професійного навчання безробітних нормативно врегульовані  </w:t>
      </w:r>
      <w:r w:rsidR="00B41BF0" w:rsidRPr="00505760">
        <w:rPr>
          <w:sz w:val="24"/>
          <w:szCs w:val="24"/>
          <w:lang w:eastAsia="uk-UA"/>
        </w:rPr>
        <w:t>Порядк</w:t>
      </w:r>
      <w:r w:rsidRPr="00505760">
        <w:rPr>
          <w:sz w:val="24"/>
          <w:szCs w:val="24"/>
          <w:lang w:eastAsia="uk-UA"/>
        </w:rPr>
        <w:t>ом</w:t>
      </w:r>
      <w:r w:rsidR="00B41BF0" w:rsidRPr="00505760">
        <w:rPr>
          <w:sz w:val="24"/>
          <w:szCs w:val="24"/>
          <w:lang w:eastAsia="uk-UA"/>
        </w:rPr>
        <w:t xml:space="preserve"> професійної підготовки, перепідготовки та підвищення кваліфікації зареєстрованих безроб</w:t>
      </w:r>
      <w:r w:rsidR="00264FC9" w:rsidRPr="00505760">
        <w:rPr>
          <w:sz w:val="24"/>
          <w:szCs w:val="24"/>
          <w:lang w:eastAsia="uk-UA"/>
        </w:rPr>
        <w:t>і</w:t>
      </w:r>
      <w:r w:rsidR="00B41BF0" w:rsidRPr="00505760">
        <w:rPr>
          <w:sz w:val="24"/>
          <w:szCs w:val="24"/>
          <w:lang w:eastAsia="uk-UA"/>
        </w:rPr>
        <w:t>тних</w:t>
      </w:r>
      <w:r w:rsidRPr="00505760">
        <w:rPr>
          <w:sz w:val="24"/>
          <w:szCs w:val="24"/>
          <w:lang w:eastAsia="uk-UA"/>
        </w:rPr>
        <w:t xml:space="preserve"> (далі </w:t>
      </w:r>
      <w:r w:rsidR="0043413C" w:rsidRPr="00505760">
        <w:rPr>
          <w:sz w:val="24"/>
          <w:szCs w:val="24"/>
          <w:lang w:eastAsia="uk-UA"/>
        </w:rPr>
        <w:t xml:space="preserve">– </w:t>
      </w:r>
      <w:r w:rsidRPr="00505760">
        <w:rPr>
          <w:sz w:val="24"/>
          <w:szCs w:val="24"/>
          <w:lang w:eastAsia="uk-UA"/>
        </w:rPr>
        <w:t xml:space="preserve">Порядок). Порядок </w:t>
      </w:r>
      <w:r w:rsidR="00967F1A" w:rsidRPr="00505760">
        <w:rPr>
          <w:sz w:val="24"/>
          <w:szCs w:val="24"/>
          <w:lang w:eastAsia="uk-UA"/>
        </w:rPr>
        <w:t>затвердже</w:t>
      </w:r>
      <w:r w:rsidRPr="00505760">
        <w:rPr>
          <w:sz w:val="24"/>
          <w:szCs w:val="24"/>
          <w:lang w:eastAsia="uk-UA"/>
        </w:rPr>
        <w:t>но</w:t>
      </w:r>
      <w:r w:rsidR="00967F1A" w:rsidRPr="00505760">
        <w:rPr>
          <w:sz w:val="24"/>
          <w:szCs w:val="24"/>
          <w:lang w:eastAsia="uk-UA"/>
        </w:rPr>
        <w:t xml:space="preserve"> постановою Кабінету Міністрів України від 24</w:t>
      </w:r>
      <w:r w:rsidR="002063D3" w:rsidRPr="00505760">
        <w:rPr>
          <w:sz w:val="24"/>
          <w:szCs w:val="24"/>
          <w:lang w:eastAsia="uk-UA"/>
        </w:rPr>
        <w:t xml:space="preserve"> березня </w:t>
      </w:r>
      <w:r w:rsidR="00967F1A" w:rsidRPr="00505760">
        <w:rPr>
          <w:sz w:val="24"/>
          <w:szCs w:val="24"/>
          <w:lang w:eastAsia="uk-UA"/>
        </w:rPr>
        <w:t>2023</w:t>
      </w:r>
      <w:r w:rsidR="002063D3" w:rsidRPr="00505760">
        <w:rPr>
          <w:sz w:val="24"/>
          <w:szCs w:val="24"/>
          <w:lang w:eastAsia="uk-UA"/>
        </w:rPr>
        <w:t xml:space="preserve"> р</w:t>
      </w:r>
      <w:r w:rsidR="008B38EA" w:rsidRPr="00505760">
        <w:rPr>
          <w:sz w:val="24"/>
          <w:szCs w:val="24"/>
          <w:lang w:eastAsia="uk-UA"/>
        </w:rPr>
        <w:t>оку</w:t>
      </w:r>
      <w:r w:rsidR="00967F1A" w:rsidRPr="00505760">
        <w:rPr>
          <w:sz w:val="24"/>
          <w:szCs w:val="24"/>
          <w:lang w:eastAsia="uk-UA"/>
        </w:rPr>
        <w:t xml:space="preserve"> № 264</w:t>
      </w:r>
      <w:r w:rsidR="00B03FD5" w:rsidRPr="00505760">
        <w:rPr>
          <w:sz w:val="24"/>
          <w:szCs w:val="24"/>
          <w:lang w:eastAsia="uk-UA"/>
        </w:rPr>
        <w:t xml:space="preserve">. </w:t>
      </w:r>
    </w:p>
    <w:p w14:paraId="1FEE9373" w14:textId="77777777" w:rsidR="00B03FD5" w:rsidRPr="00505760" w:rsidRDefault="00B03FD5" w:rsidP="00A51416">
      <w:pPr>
        <w:pStyle w:val="af2"/>
        <w:spacing w:before="40" w:after="40"/>
        <w:ind w:firstLine="454"/>
        <w:jc w:val="both"/>
        <w:rPr>
          <w:sz w:val="24"/>
          <w:szCs w:val="24"/>
        </w:rPr>
      </w:pPr>
      <w:r w:rsidRPr="00505760">
        <w:rPr>
          <w:sz w:val="24"/>
          <w:szCs w:val="24"/>
          <w:lang w:eastAsia="uk-UA"/>
        </w:rPr>
        <w:t xml:space="preserve">Порядок передбачає, що для проходження професійного навчання зареєстрованому безробітному видається </w:t>
      </w:r>
      <w:r w:rsidR="009F3909" w:rsidRPr="00505760">
        <w:rPr>
          <w:sz w:val="24"/>
          <w:szCs w:val="24"/>
          <w:lang w:eastAsia="uk-UA"/>
        </w:rPr>
        <w:t>с</w:t>
      </w:r>
      <w:r w:rsidR="009F3909" w:rsidRPr="00505760">
        <w:rPr>
          <w:sz w:val="24"/>
          <w:szCs w:val="24"/>
        </w:rPr>
        <w:t>ертифікатом на навчання</w:t>
      </w:r>
      <w:r w:rsidRPr="00505760">
        <w:rPr>
          <w:sz w:val="24"/>
          <w:szCs w:val="24"/>
        </w:rPr>
        <w:t>, що</w:t>
      </w:r>
      <w:r w:rsidR="009F3909" w:rsidRPr="00505760">
        <w:rPr>
          <w:sz w:val="24"/>
          <w:szCs w:val="24"/>
        </w:rPr>
        <w:t xml:space="preserve"> гарантує</w:t>
      </w:r>
      <w:r w:rsidRPr="00505760">
        <w:rPr>
          <w:sz w:val="24"/>
          <w:szCs w:val="24"/>
        </w:rPr>
        <w:t xml:space="preserve"> його</w:t>
      </w:r>
      <w:r w:rsidR="009F3909" w:rsidRPr="00505760">
        <w:rPr>
          <w:sz w:val="24"/>
          <w:szCs w:val="24"/>
        </w:rPr>
        <w:t xml:space="preserve"> оплат</w:t>
      </w:r>
      <w:r w:rsidRPr="00505760">
        <w:rPr>
          <w:sz w:val="24"/>
          <w:szCs w:val="24"/>
        </w:rPr>
        <w:t>у.</w:t>
      </w:r>
    </w:p>
    <w:p w14:paraId="1789B8FD" w14:textId="5EADBCA8" w:rsidR="00B03FD5" w:rsidRPr="00505760" w:rsidRDefault="00B03FD5" w:rsidP="00A51416">
      <w:pPr>
        <w:pStyle w:val="af2"/>
        <w:spacing w:before="40" w:after="40"/>
        <w:ind w:firstLine="454"/>
        <w:jc w:val="both"/>
        <w:rPr>
          <w:sz w:val="24"/>
          <w:szCs w:val="24"/>
          <w:shd w:val="clear" w:color="auto" w:fill="FFFFFF"/>
        </w:rPr>
      </w:pPr>
      <w:r w:rsidRPr="00505760">
        <w:rPr>
          <w:sz w:val="24"/>
          <w:szCs w:val="24"/>
        </w:rPr>
        <w:t>Окрім того пунктом 12 Порядку передбачено, що у</w:t>
      </w:r>
      <w:r w:rsidRPr="00505760">
        <w:rPr>
          <w:sz w:val="24"/>
          <w:szCs w:val="24"/>
          <w:shd w:val="clear" w:color="auto" w:fill="FFFFFF"/>
        </w:rPr>
        <w:t xml:space="preserve"> разі вибору безробітним професійного навчання за професією, здобуття якої відповідно до законодавства потребує обов’язкового медичного, психіатричного та наркологічного оглядів, центром зайнятості відшкодовуються витрати для проходження такого огляду. Для цього центри зайнятості укладають договори з відповідними закладами охорони здоров’я.</w:t>
      </w:r>
    </w:p>
    <w:p w14:paraId="6E29BFE2" w14:textId="77777777" w:rsidR="00B03FD5" w:rsidRPr="00505760" w:rsidRDefault="00B03FD5" w:rsidP="00A51416">
      <w:pPr>
        <w:pStyle w:val="af2"/>
        <w:spacing w:before="40" w:after="40"/>
        <w:ind w:firstLine="454"/>
        <w:jc w:val="both"/>
        <w:rPr>
          <w:sz w:val="24"/>
          <w:szCs w:val="24"/>
          <w:shd w:val="clear" w:color="auto" w:fill="FFFFFF"/>
        </w:rPr>
      </w:pPr>
      <w:r w:rsidRPr="00505760">
        <w:rPr>
          <w:sz w:val="24"/>
          <w:szCs w:val="24"/>
          <w:shd w:val="clear" w:color="auto" w:fill="FFFFFF"/>
        </w:rPr>
        <w:t>Також пунктом 14 Порядку визначено, що у разі вибору безробітним для проходження професійного навчання закладу освіти, що розташований не за місцем його реєстрації як безробітного та/або не за задекларованим/зареєстрованим місцем проживання (перебування), такий безробітний забезпечується місцем проживання на період навчання з отриманням сертифіката на проживання в період навчання (гарантує оплату центром зайнятості витрат на проживання).</w:t>
      </w:r>
    </w:p>
    <w:p w14:paraId="7DAC28EF" w14:textId="2B535BD4" w:rsidR="00B03FD5" w:rsidRPr="00505760" w:rsidRDefault="005712AB" w:rsidP="00A51416">
      <w:pPr>
        <w:pStyle w:val="af2"/>
        <w:spacing w:before="40" w:after="40"/>
        <w:ind w:firstLine="454"/>
        <w:jc w:val="both"/>
        <w:rPr>
          <w:sz w:val="24"/>
          <w:szCs w:val="24"/>
        </w:rPr>
      </w:pPr>
      <w:r w:rsidRPr="00505760">
        <w:rPr>
          <w:sz w:val="24"/>
          <w:szCs w:val="24"/>
          <w:shd w:val="clear" w:color="auto" w:fill="FFFFFF"/>
        </w:rPr>
        <w:t>У</w:t>
      </w:r>
      <w:r w:rsidR="00B03FD5" w:rsidRPr="00505760">
        <w:rPr>
          <w:sz w:val="24"/>
          <w:szCs w:val="24"/>
          <w:shd w:val="clear" w:color="auto" w:fill="FFFFFF"/>
        </w:rPr>
        <w:t xml:space="preserve"> такому разі безробітному компенсуються також витрати на проїзд до місця навчання та у зворотному напрямку.</w:t>
      </w:r>
    </w:p>
    <w:p w14:paraId="3238BCB6" w14:textId="7BC3B0FB" w:rsidR="00A40FD9" w:rsidRPr="00505760" w:rsidRDefault="00EF6377" w:rsidP="00EF6377">
      <w:pPr>
        <w:pStyle w:val="af2"/>
        <w:spacing w:before="40" w:after="40"/>
        <w:ind w:firstLine="454"/>
        <w:jc w:val="both"/>
        <w:rPr>
          <w:color w:val="333333"/>
          <w:sz w:val="24"/>
          <w:szCs w:val="24"/>
          <w:lang w:eastAsia="uk-UA"/>
        </w:rPr>
      </w:pPr>
      <w:r w:rsidRPr="00505760">
        <w:rPr>
          <w:sz w:val="24"/>
          <w:szCs w:val="24"/>
          <w:lang w:eastAsia="uk-UA"/>
        </w:rPr>
        <w:t xml:space="preserve">Корисна інформацію про навчання зареєстрованих безробітних доступна </w:t>
      </w:r>
      <w:r w:rsidR="009F3909" w:rsidRPr="00505760">
        <w:rPr>
          <w:sz w:val="24"/>
          <w:szCs w:val="24"/>
          <w:lang w:eastAsia="uk-UA"/>
        </w:rPr>
        <w:t>на вебсторінці Державного центру зайнятості</w:t>
      </w:r>
      <w:r w:rsidRPr="00505760">
        <w:rPr>
          <w:sz w:val="24"/>
          <w:szCs w:val="24"/>
          <w:lang w:eastAsia="uk-UA"/>
        </w:rPr>
        <w:t xml:space="preserve">, посилання тут: </w:t>
      </w:r>
      <w:bookmarkStart w:id="0" w:name="_Hlk121484239"/>
      <w:r w:rsidR="00477C4A" w:rsidRPr="00505760">
        <w:rPr>
          <w:color w:val="333333"/>
          <w:sz w:val="24"/>
          <w:szCs w:val="24"/>
          <w:lang w:eastAsia="uk-UA"/>
        </w:rPr>
        <w:fldChar w:fldCharType="begin"/>
      </w:r>
      <w:r w:rsidR="00477C4A" w:rsidRPr="00505760">
        <w:rPr>
          <w:color w:val="333333"/>
          <w:sz w:val="24"/>
          <w:szCs w:val="24"/>
          <w:lang w:eastAsia="uk-UA"/>
        </w:rPr>
        <w:instrText>HYPERLINK "https://shorturl.at/2DSk5"</w:instrText>
      </w:r>
      <w:r w:rsidR="00477C4A" w:rsidRPr="00505760">
        <w:rPr>
          <w:color w:val="333333"/>
          <w:sz w:val="24"/>
          <w:szCs w:val="24"/>
          <w:lang w:eastAsia="uk-UA"/>
        </w:rPr>
      </w:r>
      <w:r w:rsidR="00477C4A" w:rsidRPr="00505760">
        <w:rPr>
          <w:color w:val="333333"/>
          <w:sz w:val="24"/>
          <w:szCs w:val="24"/>
          <w:lang w:eastAsia="uk-UA"/>
        </w:rPr>
        <w:fldChar w:fldCharType="separate"/>
      </w:r>
      <w:r w:rsidR="00477C4A" w:rsidRPr="00505760">
        <w:rPr>
          <w:rStyle w:val="af0"/>
          <w:sz w:val="24"/>
          <w:szCs w:val="24"/>
          <w:lang w:eastAsia="uk-UA"/>
        </w:rPr>
        <w:t>https://shorturl.at/2DSk5</w:t>
      </w:r>
      <w:r w:rsidR="00477C4A" w:rsidRPr="00505760">
        <w:rPr>
          <w:color w:val="333333"/>
          <w:sz w:val="24"/>
          <w:szCs w:val="24"/>
          <w:lang w:eastAsia="uk-UA"/>
        </w:rPr>
        <w:fldChar w:fldCharType="end"/>
      </w:r>
      <w:r w:rsidR="009B09E3">
        <w:rPr>
          <w:color w:val="333333"/>
          <w:sz w:val="24"/>
          <w:szCs w:val="24"/>
          <w:lang w:eastAsia="uk-UA"/>
        </w:rPr>
        <w:t>.</w:t>
      </w:r>
      <w:r w:rsidR="00477C4A" w:rsidRPr="00505760">
        <w:rPr>
          <w:color w:val="333333"/>
          <w:sz w:val="24"/>
          <w:szCs w:val="24"/>
          <w:lang w:eastAsia="uk-UA"/>
        </w:rPr>
        <w:t xml:space="preserve"> </w:t>
      </w:r>
    </w:p>
    <w:p w14:paraId="40210375" w14:textId="77777777" w:rsidR="002063D3" w:rsidRPr="00505760" w:rsidRDefault="002063D3" w:rsidP="00DE1E86">
      <w:pPr>
        <w:spacing w:before="40" w:after="40"/>
        <w:ind w:firstLine="708"/>
        <w:jc w:val="both"/>
        <w:rPr>
          <w:color w:val="333333"/>
          <w:sz w:val="24"/>
          <w:szCs w:val="24"/>
          <w:lang w:eastAsia="uk-UA"/>
        </w:rPr>
      </w:pPr>
    </w:p>
    <w:bookmarkEnd w:id="0"/>
    <w:p w14:paraId="6F88A7B6" w14:textId="011C3715" w:rsidR="00E23548" w:rsidRPr="00505760" w:rsidRDefault="009D1D82" w:rsidP="00434967">
      <w:pPr>
        <w:spacing w:before="40" w:after="40"/>
        <w:ind w:firstLine="708"/>
        <w:jc w:val="both"/>
        <w:rPr>
          <w:rStyle w:val="af0"/>
          <w:sz w:val="24"/>
          <w:szCs w:val="24"/>
          <w:lang w:eastAsia="uk-UA"/>
        </w:rPr>
      </w:pPr>
      <w:r w:rsidRPr="00505760">
        <w:rPr>
          <w:rStyle w:val="af0"/>
          <w:sz w:val="24"/>
          <w:szCs w:val="24"/>
          <w:lang w:eastAsia="uk-UA"/>
        </w:rPr>
        <w:t>#</w:t>
      </w:r>
      <w:r w:rsidR="00E23548" w:rsidRPr="00505760">
        <w:rPr>
          <w:rStyle w:val="af0"/>
          <w:sz w:val="24"/>
          <w:szCs w:val="24"/>
          <w:lang w:eastAsia="uk-UA"/>
        </w:rPr>
        <w:t>Правовий</w:t>
      </w:r>
      <w:r w:rsidRPr="00505760">
        <w:rPr>
          <w:rStyle w:val="af0"/>
          <w:sz w:val="24"/>
          <w:szCs w:val="24"/>
          <w:lang w:eastAsia="uk-UA"/>
        </w:rPr>
        <w:t>_</w:t>
      </w:r>
      <w:r w:rsidR="00E23548" w:rsidRPr="00505760">
        <w:rPr>
          <w:rStyle w:val="af0"/>
          <w:sz w:val="24"/>
          <w:szCs w:val="24"/>
          <w:lang w:eastAsia="uk-UA"/>
        </w:rPr>
        <w:t>порадник</w:t>
      </w:r>
      <w:r w:rsidRPr="00505760">
        <w:rPr>
          <w:rStyle w:val="af0"/>
          <w:sz w:val="24"/>
          <w:szCs w:val="24"/>
          <w:lang w:eastAsia="uk-UA"/>
        </w:rPr>
        <w:t>_</w:t>
      </w:r>
      <w:r w:rsidR="00E23548" w:rsidRPr="00505760">
        <w:rPr>
          <w:rStyle w:val="af0"/>
          <w:sz w:val="24"/>
          <w:szCs w:val="24"/>
          <w:lang w:eastAsia="uk-UA"/>
        </w:rPr>
        <w:t>шукача</w:t>
      </w:r>
      <w:r w:rsidRPr="00505760">
        <w:rPr>
          <w:rStyle w:val="af0"/>
          <w:sz w:val="24"/>
          <w:szCs w:val="24"/>
          <w:lang w:eastAsia="uk-UA"/>
        </w:rPr>
        <w:t>_</w:t>
      </w:r>
      <w:r w:rsidR="00E23548" w:rsidRPr="00505760">
        <w:rPr>
          <w:rStyle w:val="af0"/>
          <w:sz w:val="24"/>
          <w:szCs w:val="24"/>
          <w:lang w:eastAsia="uk-UA"/>
        </w:rPr>
        <w:t>роботи</w:t>
      </w:r>
    </w:p>
    <w:p w14:paraId="079B4C17" w14:textId="77777777" w:rsidR="008B38EA" w:rsidRPr="00505760" w:rsidRDefault="008B38EA" w:rsidP="00434967">
      <w:pPr>
        <w:spacing w:before="40" w:after="40"/>
        <w:ind w:firstLine="708"/>
        <w:jc w:val="both"/>
        <w:rPr>
          <w:sz w:val="24"/>
          <w:szCs w:val="24"/>
        </w:rPr>
      </w:pPr>
    </w:p>
    <w:p w14:paraId="298D1A50" w14:textId="77777777" w:rsidR="008B38EA" w:rsidRPr="00505760" w:rsidRDefault="008B38EA" w:rsidP="00434967">
      <w:pPr>
        <w:spacing w:before="40" w:after="40"/>
        <w:ind w:firstLine="708"/>
        <w:jc w:val="both"/>
        <w:rPr>
          <w:sz w:val="24"/>
          <w:szCs w:val="24"/>
        </w:rPr>
      </w:pPr>
    </w:p>
    <w:sectPr w:rsidR="008B38EA" w:rsidRPr="00505760" w:rsidSect="00924D1E">
      <w:pgSz w:w="8391" w:h="11906"/>
      <w:pgMar w:top="567" w:right="567" w:bottom="851"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FD"/>
    <w:rsid w:val="00031522"/>
    <w:rsid w:val="000358C9"/>
    <w:rsid w:val="00093991"/>
    <w:rsid w:val="000B5F60"/>
    <w:rsid w:val="000C3308"/>
    <w:rsid w:val="000F78FB"/>
    <w:rsid w:val="00156125"/>
    <w:rsid w:val="001625E2"/>
    <w:rsid w:val="0016390E"/>
    <w:rsid w:val="001812F0"/>
    <w:rsid w:val="00196BBF"/>
    <w:rsid w:val="001C15BA"/>
    <w:rsid w:val="001D6173"/>
    <w:rsid w:val="001E2140"/>
    <w:rsid w:val="001F4E12"/>
    <w:rsid w:val="002063D3"/>
    <w:rsid w:val="00264FC9"/>
    <w:rsid w:val="0028187C"/>
    <w:rsid w:val="00293FE5"/>
    <w:rsid w:val="002D20A6"/>
    <w:rsid w:val="002E4A84"/>
    <w:rsid w:val="002F02A1"/>
    <w:rsid w:val="00376712"/>
    <w:rsid w:val="0037680B"/>
    <w:rsid w:val="00385C33"/>
    <w:rsid w:val="003A23BE"/>
    <w:rsid w:val="003A3139"/>
    <w:rsid w:val="003A34FD"/>
    <w:rsid w:val="003A7195"/>
    <w:rsid w:val="003B5141"/>
    <w:rsid w:val="003B598E"/>
    <w:rsid w:val="003E0330"/>
    <w:rsid w:val="003E51E4"/>
    <w:rsid w:val="00405485"/>
    <w:rsid w:val="00432571"/>
    <w:rsid w:val="0043413C"/>
    <w:rsid w:val="00434967"/>
    <w:rsid w:val="00446122"/>
    <w:rsid w:val="00476215"/>
    <w:rsid w:val="00477C4A"/>
    <w:rsid w:val="0049583E"/>
    <w:rsid w:val="004C3E38"/>
    <w:rsid w:val="004D2262"/>
    <w:rsid w:val="004D67F0"/>
    <w:rsid w:val="004E38CE"/>
    <w:rsid w:val="00502003"/>
    <w:rsid w:val="00505760"/>
    <w:rsid w:val="005131A5"/>
    <w:rsid w:val="00533FC8"/>
    <w:rsid w:val="00545663"/>
    <w:rsid w:val="00546479"/>
    <w:rsid w:val="00552BAF"/>
    <w:rsid w:val="00560761"/>
    <w:rsid w:val="005712AB"/>
    <w:rsid w:val="005953AB"/>
    <w:rsid w:val="005D34F7"/>
    <w:rsid w:val="005D64F6"/>
    <w:rsid w:val="005E438C"/>
    <w:rsid w:val="005F2C40"/>
    <w:rsid w:val="005F6A85"/>
    <w:rsid w:val="00660F9B"/>
    <w:rsid w:val="00676518"/>
    <w:rsid w:val="00685B77"/>
    <w:rsid w:val="0069618C"/>
    <w:rsid w:val="006A4FA8"/>
    <w:rsid w:val="006A7C38"/>
    <w:rsid w:val="006B6960"/>
    <w:rsid w:val="006D1459"/>
    <w:rsid w:val="006E7E4E"/>
    <w:rsid w:val="006F26B5"/>
    <w:rsid w:val="006F41D2"/>
    <w:rsid w:val="006F746E"/>
    <w:rsid w:val="006F7D16"/>
    <w:rsid w:val="007169EC"/>
    <w:rsid w:val="00742753"/>
    <w:rsid w:val="00750709"/>
    <w:rsid w:val="007A271A"/>
    <w:rsid w:val="007A4A59"/>
    <w:rsid w:val="007A4B37"/>
    <w:rsid w:val="007C3438"/>
    <w:rsid w:val="007C6DE3"/>
    <w:rsid w:val="007E6CF2"/>
    <w:rsid w:val="00800878"/>
    <w:rsid w:val="00823FFD"/>
    <w:rsid w:val="008365C0"/>
    <w:rsid w:val="0086205C"/>
    <w:rsid w:val="00882F69"/>
    <w:rsid w:val="0089528F"/>
    <w:rsid w:val="008B38EA"/>
    <w:rsid w:val="008C000A"/>
    <w:rsid w:val="008C1B16"/>
    <w:rsid w:val="008E26BB"/>
    <w:rsid w:val="008E7F07"/>
    <w:rsid w:val="008F38F0"/>
    <w:rsid w:val="00922956"/>
    <w:rsid w:val="00924D1E"/>
    <w:rsid w:val="00926552"/>
    <w:rsid w:val="009401F7"/>
    <w:rsid w:val="009436AB"/>
    <w:rsid w:val="00967F1A"/>
    <w:rsid w:val="00971133"/>
    <w:rsid w:val="00990324"/>
    <w:rsid w:val="00997A47"/>
    <w:rsid w:val="009A7F44"/>
    <w:rsid w:val="009B09E3"/>
    <w:rsid w:val="009D1D82"/>
    <w:rsid w:val="009E3AA6"/>
    <w:rsid w:val="009F3909"/>
    <w:rsid w:val="00A22415"/>
    <w:rsid w:val="00A40FD9"/>
    <w:rsid w:val="00A44F63"/>
    <w:rsid w:val="00A51416"/>
    <w:rsid w:val="00A56D6D"/>
    <w:rsid w:val="00AA19AF"/>
    <w:rsid w:val="00AA74B9"/>
    <w:rsid w:val="00AB1688"/>
    <w:rsid w:val="00AB5849"/>
    <w:rsid w:val="00AC0686"/>
    <w:rsid w:val="00B03FD5"/>
    <w:rsid w:val="00B22414"/>
    <w:rsid w:val="00B322C7"/>
    <w:rsid w:val="00B36B8F"/>
    <w:rsid w:val="00B41BF0"/>
    <w:rsid w:val="00B47C67"/>
    <w:rsid w:val="00B547D7"/>
    <w:rsid w:val="00B752F1"/>
    <w:rsid w:val="00B83CBC"/>
    <w:rsid w:val="00BA5B38"/>
    <w:rsid w:val="00BB2616"/>
    <w:rsid w:val="00BD7BFD"/>
    <w:rsid w:val="00BE0A03"/>
    <w:rsid w:val="00BE27F6"/>
    <w:rsid w:val="00BE5306"/>
    <w:rsid w:val="00BF1A93"/>
    <w:rsid w:val="00C05AB4"/>
    <w:rsid w:val="00C13EDD"/>
    <w:rsid w:val="00C20469"/>
    <w:rsid w:val="00C54B19"/>
    <w:rsid w:val="00C81CE9"/>
    <w:rsid w:val="00C82F4C"/>
    <w:rsid w:val="00C9374F"/>
    <w:rsid w:val="00CA0246"/>
    <w:rsid w:val="00CA6357"/>
    <w:rsid w:val="00CE7530"/>
    <w:rsid w:val="00CF5E36"/>
    <w:rsid w:val="00D108F2"/>
    <w:rsid w:val="00D115C5"/>
    <w:rsid w:val="00D12779"/>
    <w:rsid w:val="00D365D8"/>
    <w:rsid w:val="00D51B5F"/>
    <w:rsid w:val="00D52D0B"/>
    <w:rsid w:val="00D95339"/>
    <w:rsid w:val="00D9612E"/>
    <w:rsid w:val="00DA1691"/>
    <w:rsid w:val="00DB275A"/>
    <w:rsid w:val="00DE1E86"/>
    <w:rsid w:val="00DE22F1"/>
    <w:rsid w:val="00DF5D8B"/>
    <w:rsid w:val="00E03E9B"/>
    <w:rsid w:val="00E20D57"/>
    <w:rsid w:val="00E23548"/>
    <w:rsid w:val="00E57818"/>
    <w:rsid w:val="00ED0DE3"/>
    <w:rsid w:val="00ED3B88"/>
    <w:rsid w:val="00EE352D"/>
    <w:rsid w:val="00EF0439"/>
    <w:rsid w:val="00EF22FA"/>
    <w:rsid w:val="00EF4488"/>
    <w:rsid w:val="00EF6377"/>
    <w:rsid w:val="00F15388"/>
    <w:rsid w:val="00F1570D"/>
    <w:rsid w:val="00F62C51"/>
    <w:rsid w:val="00F76CDE"/>
    <w:rsid w:val="00F94972"/>
    <w:rsid w:val="00FA5690"/>
    <w:rsid w:val="00FD5267"/>
    <w:rsid w:val="00FE12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7E84"/>
  <w15:docId w15:val="{026C14CF-2C92-4874-B639-3559223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E5306"/>
    <w:rPr>
      <w:color w:val="0000FF" w:themeColor="hyperlink"/>
      <w:u w:val="single"/>
    </w:rPr>
  </w:style>
  <w:style w:type="character" w:customStyle="1" w:styleId="12">
    <w:name w:val="Неразрешенное упоминание1"/>
    <w:basedOn w:val="a0"/>
    <w:uiPriority w:val="99"/>
    <w:semiHidden/>
    <w:unhideWhenUsed/>
    <w:rsid w:val="00BE5306"/>
    <w:rPr>
      <w:color w:val="605E5C"/>
      <w:shd w:val="clear" w:color="auto" w:fill="E1DFDD"/>
    </w:rPr>
  </w:style>
  <w:style w:type="paragraph" w:customStyle="1" w:styleId="af1">
    <w:name w:val="Нормальний текст"/>
    <w:basedOn w:val="a"/>
    <w:rsid w:val="00264FC9"/>
    <w:pPr>
      <w:spacing w:before="120"/>
      <w:ind w:firstLine="567"/>
    </w:pPr>
    <w:rPr>
      <w:rFonts w:ascii="Antiqua" w:hAnsi="Antiqua"/>
      <w:sz w:val="26"/>
    </w:rPr>
  </w:style>
  <w:style w:type="paragraph" w:styleId="af2">
    <w:name w:val="No Spacing"/>
    <w:uiPriority w:val="1"/>
    <w:qFormat/>
    <w:rsid w:val="00A51416"/>
    <w:rPr>
      <w:rFonts w:ascii="Times New Roman" w:eastAsia="Times New Roman" w:hAnsi="Times New Roman"/>
      <w:sz w:val="28"/>
      <w:lang w:val="uk-UA"/>
    </w:rPr>
  </w:style>
  <w:style w:type="character" w:styleId="af3">
    <w:name w:val="FollowedHyperlink"/>
    <w:basedOn w:val="a0"/>
    <w:uiPriority w:val="99"/>
    <w:semiHidden/>
    <w:unhideWhenUsed/>
    <w:rsid w:val="00EF6377"/>
    <w:rPr>
      <w:color w:val="800080" w:themeColor="followedHyperlink"/>
      <w:u w:val="single"/>
    </w:rPr>
  </w:style>
  <w:style w:type="character" w:styleId="af4">
    <w:name w:val="Unresolved Mention"/>
    <w:basedOn w:val="a0"/>
    <w:uiPriority w:val="99"/>
    <w:semiHidden/>
    <w:unhideWhenUsed/>
    <w:rsid w:val="0047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D1D0-F964-4E39-BEE4-C9F61DAA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1077</Words>
  <Characters>615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cp:keywords/>
  <dc:description/>
  <cp:lastModifiedBy>t.yurchenko</cp:lastModifiedBy>
  <cp:revision>19</cp:revision>
  <cp:lastPrinted>2021-01-20T14:31:00Z</cp:lastPrinted>
  <dcterms:created xsi:type="dcterms:W3CDTF">2023-04-10T12:52:00Z</dcterms:created>
  <dcterms:modified xsi:type="dcterms:W3CDTF">2025-06-26T06:28:00Z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