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21" w:rsidRPr="004C2F21" w:rsidRDefault="004C2F21" w:rsidP="004C2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Основні поняття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або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cyber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security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 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— це заходи, які вживають для захисту даних або пристроїв, підключених до мережі, від несанкціонованого доступу та викори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тання у злочинних цілях.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це те, що забезпечує конфіденційність, ціл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і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сність і доступність даних протягом їх всього життєвого циклу.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Якщо фізична безпека спрямована на захист від злочинної діяльності або випа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кового пошкодження людей та фізичного майна, то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захищає комп’ютерні та серверні системи, програми користувачів та дані, які вони в них зберігають.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може захистити все: від особистої інформації до скла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них державних систем.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Кіберзахист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 — здатність запобігати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кібератакам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. Це вжиття активних заходів для прогнозування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з боку зловмисника та протидії вторгненням. Усі стратегії та тактики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кіберзахисту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мають спільну мету — запобігати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кіберзагрозам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припиняти та реагувати на них.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</w:p>
    <w:p w:rsidR="004C2F21" w:rsidRPr="004C2F21" w:rsidRDefault="004C2F21" w:rsidP="004C2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Чому забезпечення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кібербезпеки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сьогодні важливе?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Сьогодні у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кіберзлочинців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набагато більше можливостей та мотивації, щоб здій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нювати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: через фінансову вигоду, політичні чи соціальні мотиви. Чому? Як ми вже говорили вище, критична інфраструктура, включаючи охорону здоров’я, фінансові установи, уряди та виробництво, використовує комп’ютери або інтеле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туальні пристрої як основну частину своєї діяльності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За останні два десятиліття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були здійснені проти критично важливої і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н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фраструктури у всіх розвинених країнах, і незліченна кількість підприємств зазнали великих збитків. Щорічно у світі відбувається понад 2000 підтверджених джерел даних, кожен з яких коштує в середньому понад 3,9 мільйона доларів. З 2000 року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кіберзлочинці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вкрали особисту інформацію понад 3,5 мільярда людей, що стан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о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вить половину населення світу, тому сьогодні фахівці з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дуже затр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е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бувані, як і знання запобіжних заходів, про які ми говоритимемо нижче.</w:t>
      </w:r>
    </w:p>
    <w:p w:rsidR="004C2F21" w:rsidRPr="004C2F21" w:rsidRDefault="004C2F21" w:rsidP="004C2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Основні види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кібератак</w:t>
      </w:r>
      <w:proofErr w:type="spellEnd"/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Для того, щоб уберегти себе від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потрібно спочатку розуміти, які види з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гроз можуть бути: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⛔️ 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Фішинг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 — зловмисники надсилають електронні листи або повідомлення жер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вам, замасковані під законні, і таким чином виманюють гроші або важливі дані. 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кож вони можуть замінювати URL-адресу.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⛔️ Боти та автоматичні атаки 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— більшість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здійснюють автоматизовані боти, які можуть сканувати системи на наявність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вразливостей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намагатися вгад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у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вати паролі та заражати системи шкідливими програмами.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lastRenderedPageBreak/>
        <w:t>⛔️ DDoS-атаки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 — надсилання великих обсягів фальшивого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трафіку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до комп’ютерної системи доти, доки обсяг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трафіку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не переповнить її, позбавивши 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о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ступу законних користувачів.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⛔️ Шкідливе програмне забезпечення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 — програмне забезпечення, створене для допомоги чи проведення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або заподіяння шкоди комп’ютерним си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темам. Зазвичай воно здатне поширюватись і заражати додаткові комп’ютерні си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теми.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noProof/>
          <w:color w:val="000000"/>
          <w:sz w:val="24"/>
          <w:szCs w:val="24"/>
          <w:lang w:val="uk-UA"/>
        </w:rPr>
        <w:drawing>
          <wp:inline distT="0" distB="0" distL="0" distR="0">
            <wp:extent cx="4152900" cy="2790825"/>
            <wp:effectExtent l="19050" t="0" r="0" b="0"/>
            <wp:docPr id="1" name="Рисунок 1" descr="Що таке кібербезпека? Заходи забезпечення кібербезпеки. - фото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таке кібербезпека? Заходи забезпечення кібербезпеки. - фото №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21" w:rsidRPr="004C2F21" w:rsidRDefault="004C2F21" w:rsidP="004C2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Напрями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кібербезпеки</w:t>
      </w:r>
      <w:proofErr w:type="spellEnd"/>
    </w:p>
    <w:p w:rsidR="004C2F21" w:rsidRPr="004C2F21" w:rsidRDefault="004C2F21" w:rsidP="004C2F21">
      <w:pPr>
        <w:numPr>
          <w:ilvl w:val="0"/>
          <w:numId w:val="1"/>
        </w:numPr>
        <w:spacing w:before="100" w:beforeAutospacing="1" w:after="100" w:afterAutospacing="1" w:line="34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критичної інфраструктури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Організації критичної інфраструктури більш вразливі до атак, ніж інші, тому що 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спетчерське управління та збір даних часто покладаються на застаріле програмне забезпечення, тому вони потребують забезпечення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.</w:t>
      </w:r>
    </w:p>
    <w:p w:rsidR="004C2F21" w:rsidRPr="004C2F21" w:rsidRDefault="004C2F21" w:rsidP="004C2F21">
      <w:pPr>
        <w:numPr>
          <w:ilvl w:val="0"/>
          <w:numId w:val="2"/>
        </w:numPr>
        <w:spacing w:before="100" w:beforeAutospacing="1" w:after="100" w:afterAutospacing="1" w:line="34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Безпека мережі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Безпека мережі включає усунення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вразливостей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, що впливають на ваші операційні системи та мережеву архітектуру — сервери і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хости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маршрутизатори і точки бе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з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дротового доступу, а також мережеві протоколи.</w:t>
      </w:r>
    </w:p>
    <w:p w:rsidR="004C2F21" w:rsidRPr="004C2F21" w:rsidRDefault="004C2F21" w:rsidP="004C2F21">
      <w:pPr>
        <w:numPr>
          <w:ilvl w:val="0"/>
          <w:numId w:val="3"/>
        </w:numPr>
        <w:spacing w:before="100" w:beforeAutospacing="1" w:after="100" w:afterAutospacing="1" w:line="34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Хмарна безпека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Хмарна безпека пов’язана із захистом даних,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застосунків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та інфраструктури у хм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рі.</w:t>
      </w:r>
    </w:p>
    <w:p w:rsidR="004C2F21" w:rsidRPr="004C2F21" w:rsidRDefault="004C2F21" w:rsidP="004C2F21">
      <w:pPr>
        <w:numPr>
          <w:ilvl w:val="0"/>
          <w:numId w:val="4"/>
        </w:numPr>
        <w:spacing w:before="100" w:beforeAutospacing="1" w:after="100" w:afterAutospacing="1" w:line="34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Безпека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IoT</w:t>
      </w:r>
      <w:proofErr w:type="spellEnd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(Інтернету речей)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Безпека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IoT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— захист інтелектуальних пристроїв, підключених до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IoT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. Вони під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лючаються до мережі без втручання. Наприклад, це можуть бути інтелектуальні пожежні сигналізації, освітлення, термостати та інші пристрої.</w:t>
      </w:r>
    </w:p>
    <w:p w:rsidR="004C2F21" w:rsidRPr="004C2F21" w:rsidRDefault="004C2F21" w:rsidP="004C2F21">
      <w:pPr>
        <w:numPr>
          <w:ilvl w:val="0"/>
          <w:numId w:val="5"/>
        </w:numPr>
        <w:spacing w:before="100" w:beforeAutospacing="1" w:after="100" w:afterAutospacing="1" w:line="34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lastRenderedPageBreak/>
        <w:t xml:space="preserve">Безпека </w:t>
      </w:r>
      <w:proofErr w:type="spellStart"/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застосунків</w:t>
      </w:r>
      <w:proofErr w:type="spellEnd"/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Безпека програм — усунення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вразливостей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, що виникають внаслідок небезпечних процесів розробки під час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проєктування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кодування та публікації програмного з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безпечення або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вебсайту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</w:p>
    <w:p w:rsidR="004C2F21" w:rsidRPr="004C2F21" w:rsidRDefault="004C2F21" w:rsidP="004C2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Основні заходи щодо захисту особистих даних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Ми з вами розібралися в тому, що та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які є її види і тепер найголовн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і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ше — як захистити себе від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кібератак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? Читайте нижче основні поради.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noProof/>
          <w:color w:val="000000"/>
          <w:sz w:val="24"/>
          <w:szCs w:val="24"/>
          <w:lang w:val="uk-UA"/>
        </w:rPr>
        <w:drawing>
          <wp:inline distT="0" distB="0" distL="0" distR="0">
            <wp:extent cx="3876675" cy="2076450"/>
            <wp:effectExtent l="19050" t="0" r="9525" b="0"/>
            <wp:docPr id="2" name="Рисунок 2" descr="Що таке кібербезпека? Заходи забезпечення кібербезпеки. - фото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о таке кібербезпека? Заходи забезпечення кібербезпеки. - фото №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♻️ </w:t>
      </w: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Встановіть надійне антивірусне програмне забезпечення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Хороша та надійна антивірусна програма – обов’язковий елемент будь-якої сист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е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ми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кібербезпеки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. Вона виявляє та видаляє віруси та шкідливі програми. Вона 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кож сканує та відфільтровує потенційно небезпечні завантаження та електронні листи. Важливий момент: щоб убезпечити себе, потрібно буде не забувати рег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у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лярно оновлювати це програмне забезпечення.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Використовуйте складні паролі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Будь то відповіді на контрольні питання або паролі, переконайтеся, що вони скл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дні, щоб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хакерам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було важко зламати їх.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Щоб отримати відповіді на контрольні питання, спробуйте перекласти їх іншою м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о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вою. Це може зробити їх важкими для розшифровки, а також менш сприйнятлив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ми до соціальних технологій.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Використання пробілу перед або після ваших паролів також гарна ідея, щоб збити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з пантелику. Використання комбінації верхнього та нижнього регістру також допомагає.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Захистіть мережу за допомогою брандмауера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Чим відрізняється брандмауер від антивірусної програми? Брандмауер захищає як апаратне, так і програмне забезпечення, що робить його зручним для будь-якої компанії із фізичними серверами. Але брандмауер також блокує чи утримує віруси від проникнення у вашу мережу, тоді як антивірус націлюється на програмне з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безпечення, яке вже уражене вірусом. Інакше кажучи, вони добре працюють р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а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lastRenderedPageBreak/>
        <w:t xml:space="preserve">зом. Установка брандмауера допомагає захистити мережевий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трафік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малого бі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з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несу як вхідний, так і вихідний. Це може завадити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хакерам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атакувати вашу мережу, заблокувавши певні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вебсайти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. Його також можна налаштувати так, щоб обмежити відправлення службових даних та конфіденційних електронних листів із мережі вашої компанії.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Встановіть програмне забезпечення для шифрування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Якщо ви щодня працюєте з даними, які належать до кредитних карток, банківських рахунків та номерів соціального страхування, вам потрібно мати програму шифр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у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вання. Шифрування забезпечує безпеку даних, перетворюючи інформацію на комп’ютері на коди, що не читаються. Шифрування розроблено з урахуванням найгіршого сценарію: навіть якщо ваші дані будуть вкрадені, вони не будуть цінн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ми для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хакера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оскільки він не матиме ключів для розшифрування даних та інфо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р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мації.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Ігноруйте підозрілі електронні листи та повідомлення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Зробіть звичкою ніколи не відкривати та не відповідати на підозрілі електронні л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сти, навіть, якщо вони здаються вам знайомими, не натискайте на підозрілі пос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лання та не завантажуйте вкладення. Це може зробити вас жертвою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онлайн-крадіжки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фінансів та особистих даних за допомогою «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фішингової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» афери, про яку ми говорили вище. Через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фішингові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електронні листи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намагається отримати ваші особисті та фінансові дані. Для більшої безпеки змінюйте пароль електронної пошти кожні 60–90 днів. Крім того, утримайтеся від використання одного і того ж пароля скрізь, де є ваші дані.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Часто створюйте резервні копії даних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Потрібно або вручну створювати резервні копії всіх даних на зовнішньому жорс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кому диску або хмарі, або просто запланувати автоматичне резервне копіювання, щоб забезпечити безпечне зберігання вашої інформації. Таким чином, навіть якщо ваші системи будуть скомпрометовані, ваша інформація, як і раніше, буде з вами в безпеці.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♻️ Захистіть мережу Wi-Fi і не підключайтеся до загальнодоступної мережі</w:t>
      </w:r>
    </w:p>
    <w:p w:rsidR="004C2F21" w:rsidRPr="004C2F21" w:rsidRDefault="004C2F21" w:rsidP="004C2F21">
      <w:pPr>
        <w:spacing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Перестаньте використовувати мережу WEP (або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Wired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Equivalent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Privacy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), якщо ви все ще використовуєте її, і натомість перейдіть на WPA2 (це Wi-Fi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Protected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Access версії 2), оскільки остання набагато безпечніша. Щоб захистити мережу Wi-Fi від зламування </w:t>
      </w:r>
      <w:proofErr w:type="spellStart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хакерами</w:t>
      </w:r>
      <w:proofErr w:type="spellEnd"/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, приховайте ім’я бездротової точки доступу або маршрут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и</w:t>
      </w:r>
      <w:r w:rsidRPr="004C2F21">
        <w:rPr>
          <w:rFonts w:ascii="Arial" w:eastAsia="Times New Roman" w:hAnsi="Arial" w:cs="Arial"/>
          <w:color w:val="000000"/>
          <w:sz w:val="24"/>
          <w:szCs w:val="24"/>
          <w:lang w:val="uk-UA"/>
        </w:rPr>
        <w:t>затора, щоб воно не відображалося у списку мереж.</w:t>
      </w:r>
    </w:p>
    <w:p w:rsidR="00271878" w:rsidRPr="004C2F21" w:rsidRDefault="00271878">
      <w:pPr>
        <w:rPr>
          <w:sz w:val="24"/>
          <w:szCs w:val="24"/>
          <w:lang w:val="uk-UA"/>
        </w:rPr>
      </w:pPr>
    </w:p>
    <w:sectPr w:rsidR="00271878" w:rsidRPr="004C2F21" w:rsidSect="004C2F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65A"/>
    <w:multiLevelType w:val="multilevel"/>
    <w:tmpl w:val="1A4AF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8488F"/>
    <w:multiLevelType w:val="multilevel"/>
    <w:tmpl w:val="92985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36A9A"/>
    <w:multiLevelType w:val="multilevel"/>
    <w:tmpl w:val="9444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81F28"/>
    <w:multiLevelType w:val="multilevel"/>
    <w:tmpl w:val="DE529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E4873"/>
    <w:multiLevelType w:val="multilevel"/>
    <w:tmpl w:val="40F4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C2F21"/>
    <w:rsid w:val="00271878"/>
    <w:rsid w:val="004C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F2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content">
    <w:name w:val="post-content"/>
    <w:basedOn w:val="a"/>
    <w:rsid w:val="004C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C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6504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3</cp:revision>
  <dcterms:created xsi:type="dcterms:W3CDTF">2025-08-07T11:09:00Z</dcterms:created>
  <dcterms:modified xsi:type="dcterms:W3CDTF">2025-08-07T11:11:00Z</dcterms:modified>
</cp:coreProperties>
</file>