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915D28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3E5857" w:rsidRPr="0045678B" w:rsidRDefault="003E5857" w:rsidP="003E5857">
      <w:pPr>
        <w:jc w:val="center"/>
        <w:rPr>
          <w:b/>
          <w:bCs/>
          <w:sz w:val="24"/>
          <w:szCs w:val="24"/>
        </w:rPr>
      </w:pPr>
      <w:r w:rsidRPr="0045678B">
        <w:rPr>
          <w:b/>
          <w:bCs/>
          <w:sz w:val="24"/>
          <w:szCs w:val="24"/>
        </w:rPr>
        <w:t xml:space="preserve">адміністративної послуги з державної реєстрації припинення юридичної особи </w:t>
      </w:r>
    </w:p>
    <w:p w:rsidR="003E5857" w:rsidRPr="0045678B" w:rsidRDefault="003E5857" w:rsidP="003E5857">
      <w:pPr>
        <w:jc w:val="center"/>
        <w:rPr>
          <w:sz w:val="24"/>
          <w:szCs w:val="24"/>
        </w:rPr>
      </w:pPr>
      <w:r w:rsidRPr="0045678B">
        <w:rPr>
          <w:b/>
          <w:bCs/>
          <w:sz w:val="24"/>
          <w:szCs w:val="24"/>
        </w:rPr>
        <w:t>в результаті її реорганізації (крім громадського формування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0A1D9F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3E58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3E5857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Підстава для </w:t>
            </w:r>
            <w:r w:rsidRPr="0032603F">
              <w:rPr>
                <w:sz w:val="24"/>
                <w:szCs w:val="24"/>
              </w:rPr>
              <w:lastRenderedPageBreak/>
              <w:t>отримання адміністративної послуги</w:t>
            </w:r>
          </w:p>
        </w:tc>
        <w:tc>
          <w:tcPr>
            <w:tcW w:w="6804" w:type="dxa"/>
          </w:tcPr>
          <w:p w:rsidR="00721A57" w:rsidRPr="002760B5" w:rsidRDefault="003E5857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lastRenderedPageBreak/>
              <w:t xml:space="preserve">Звернення голови комісії з припинення, або уповноваженої </w:t>
            </w:r>
            <w:r w:rsidRPr="002760B5">
              <w:rPr>
                <w:sz w:val="24"/>
                <w:szCs w:val="24"/>
              </w:rPr>
              <w:lastRenderedPageBreak/>
              <w:t>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Заява про державну реєстрацію припинення юридичної особи в результаті її реорганізації;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примірник оригіналу (нотаріально засвідчена копія) розподільчого балансу – у разі припинення юридичної особи в результаті поділу;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довідка архівної установи щодо прийняття правонаступником документів, що відповідно до закону підлягають довгостроковому зберіганню, </w:t>
            </w:r>
            <w:r w:rsidR="002760B5" w:rsidRPr="002760B5">
              <w:t>–</w:t>
            </w:r>
            <w:r w:rsidRPr="002760B5">
              <w:t xml:space="preserve"> у разі припинення юридичної особи в результаті поділу або злиття;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довідка юридичної особи </w:t>
            </w:r>
            <w:r w:rsidR="002760B5" w:rsidRPr="002760B5">
              <w:t>–</w:t>
            </w:r>
            <w:r w:rsidRPr="002760B5">
              <w:t xml:space="preserve"> правонаступника про прийняття документів, що відповідно до закону підлягають довгостроковому зберіганню, </w:t>
            </w:r>
            <w:r w:rsidR="002760B5" w:rsidRPr="002760B5">
              <w:t>–</w:t>
            </w:r>
            <w:r w:rsidRPr="002760B5">
              <w:t xml:space="preserve"> у разі припинення юридичної особи в результаті приєднання;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перетворення;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приєднання;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розпорядження Національної комісії з цінних паперів та фондового ринку про анулювання свідоцтва про реєстрацію випуску акцій </w:t>
            </w:r>
            <w:r w:rsidR="002760B5" w:rsidRPr="002760B5">
              <w:t>–</w:t>
            </w:r>
            <w:r w:rsidRPr="002760B5">
              <w:t xml:space="preserve"> у разі припинення акціонерного товариства.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Законом України «Про добровільне об’єднання територіальних громад».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Державна реєстрація при реорганізації районних державних адміністрацій, органів місцевого самоврядування як юридичних осіб, у зв’язку із змінами в адміністративно – територіальному устрої України, здійснюється з урахуванням особливостей, визначених Законом України «Про місцеві державні адміністрації», Законом України «Про місцеве самоврядування в Україні».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У разі подання документів представником додатково подається примірник оригіналу (нотаріально засвідчена копія) </w:t>
            </w:r>
            <w:r w:rsidRPr="002760B5">
              <w:lastRenderedPageBreak/>
              <w:t xml:space="preserve">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721A57" w:rsidRPr="002760B5" w:rsidRDefault="003E5857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1) нотаріально посвідчена довіреність; </w:t>
            </w:r>
          </w:p>
          <w:p w:rsidR="003E5857" w:rsidRPr="002760B5" w:rsidRDefault="003E5857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2760B5" w:rsidRDefault="003E5857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Документи подано особою, яка не має на це повноважень;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документи подані до неналежного суб’єкта державної реєстрації;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документи суперечать вимогам Конституції та законів України;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невідповідність відомостей, зазначених у документах, поданих для державної реєстрації, відомостям, що містяться в Єдиному </w:t>
            </w:r>
            <w:r w:rsidRPr="002760B5">
              <w:lastRenderedPageBreak/>
              <w:t xml:space="preserve">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документи для державної реєстрації припинення юридичної особи подані: </w:t>
            </w:r>
          </w:p>
          <w:p w:rsidR="00721A57" w:rsidRPr="002760B5" w:rsidRDefault="003E5857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щодо акціонерного товариства, стосовно якого надійшли відомості про наявність нескасованої реєстрації випуску акцій;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щодо юридичної особи – емітента цінних паперів, стосовно якої надійшли відомості про наявність нескасованих випусків цінних паперів;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особи, крім випадків, встановлених законом; </w:t>
            </w:r>
          </w:p>
          <w:p w:rsidR="003E5857" w:rsidRPr="002760B5" w:rsidRDefault="003E5857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 </w:t>
            </w:r>
          </w:p>
          <w:p w:rsidR="003E5857" w:rsidRPr="002760B5" w:rsidRDefault="003E5857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2760B5" w:rsidRPr="002760B5" w:rsidRDefault="002760B5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721A57" w:rsidRPr="002760B5" w:rsidRDefault="002760B5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2760B5" w:rsidRPr="002760B5" w:rsidRDefault="002760B5" w:rsidP="002760B5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2760B5"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721A57" w:rsidRPr="002760B5" w:rsidRDefault="002760B5" w:rsidP="002760B5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760B5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2760B5" w:rsidP="002760B5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9F" w:rsidRDefault="000A1D9F" w:rsidP="00463C46">
      <w:r>
        <w:separator/>
      </w:r>
    </w:p>
  </w:endnote>
  <w:endnote w:type="continuationSeparator" w:id="0">
    <w:p w:rsidR="000A1D9F" w:rsidRDefault="000A1D9F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9F" w:rsidRDefault="000A1D9F" w:rsidP="00463C46">
      <w:r>
        <w:separator/>
      </w:r>
    </w:p>
  </w:footnote>
  <w:footnote w:type="continuationSeparator" w:id="0">
    <w:p w:rsidR="000A1D9F" w:rsidRDefault="000A1D9F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3E5857" w:rsidRPr="005E1597" w:rsidRDefault="003E5857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915D28" w:rsidRPr="00915D28">
          <w:rPr>
            <w:noProof/>
            <w:color w:val="000000" w:themeColor="text1"/>
            <w:lang w:val="ru-RU"/>
          </w:rPr>
          <w:t>4</w:t>
        </w:r>
        <w:r w:rsidRPr="005E1597">
          <w:rPr>
            <w:color w:val="000000" w:themeColor="text1"/>
          </w:rPr>
          <w:fldChar w:fldCharType="end"/>
        </w:r>
      </w:p>
    </w:sdtContent>
  </w:sdt>
  <w:p w:rsidR="003E5857" w:rsidRDefault="003E585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1D9F"/>
    <w:rsid w:val="000A38E6"/>
    <w:rsid w:val="002760B5"/>
    <w:rsid w:val="002A4DAC"/>
    <w:rsid w:val="0032603F"/>
    <w:rsid w:val="0037154A"/>
    <w:rsid w:val="003E5857"/>
    <w:rsid w:val="0045678B"/>
    <w:rsid w:val="00463C46"/>
    <w:rsid w:val="004950A7"/>
    <w:rsid w:val="005302E9"/>
    <w:rsid w:val="005550FF"/>
    <w:rsid w:val="00556C5A"/>
    <w:rsid w:val="005742BB"/>
    <w:rsid w:val="005B1021"/>
    <w:rsid w:val="005E1597"/>
    <w:rsid w:val="006254FD"/>
    <w:rsid w:val="006B3782"/>
    <w:rsid w:val="00721A57"/>
    <w:rsid w:val="007522F7"/>
    <w:rsid w:val="00766326"/>
    <w:rsid w:val="007B63E9"/>
    <w:rsid w:val="00863841"/>
    <w:rsid w:val="008A0E76"/>
    <w:rsid w:val="008A22A5"/>
    <w:rsid w:val="009004D6"/>
    <w:rsid w:val="00915D28"/>
    <w:rsid w:val="00960803"/>
    <w:rsid w:val="0099513B"/>
    <w:rsid w:val="009C1C43"/>
    <w:rsid w:val="009D2E6B"/>
    <w:rsid w:val="009E3801"/>
    <w:rsid w:val="00A233A2"/>
    <w:rsid w:val="00A26EDD"/>
    <w:rsid w:val="00A6183D"/>
    <w:rsid w:val="00A630D1"/>
    <w:rsid w:val="00A70D44"/>
    <w:rsid w:val="00B17A25"/>
    <w:rsid w:val="00BE56EF"/>
    <w:rsid w:val="00BE7425"/>
    <w:rsid w:val="00BE7504"/>
    <w:rsid w:val="00C07B08"/>
    <w:rsid w:val="00C12514"/>
    <w:rsid w:val="00C548F8"/>
    <w:rsid w:val="00C73BC7"/>
    <w:rsid w:val="00E45296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E5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6294</Words>
  <Characters>3589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2025-04-08T12:20:00Z</cp:lastPrinted>
  <dcterms:created xsi:type="dcterms:W3CDTF">2025-04-16T06:14:00Z</dcterms:created>
  <dcterms:modified xsi:type="dcterms:W3CDTF">2025-05-21T11:15:00Z</dcterms:modified>
</cp:coreProperties>
</file>