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024D39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E4796E" w:rsidRDefault="00E4796E" w:rsidP="00E4796E">
      <w:pPr>
        <w:jc w:val="center"/>
        <w:rPr>
          <w:sz w:val="24"/>
          <w:szCs w:val="24"/>
        </w:rPr>
      </w:pPr>
      <w:r w:rsidRPr="00E4796E">
        <w:rPr>
          <w:b/>
          <w:bCs/>
          <w:sz w:val="24"/>
          <w:szCs w:val="24"/>
        </w:rPr>
        <w:t>адміністративної послуги з державної реєстрації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1E2532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</w:t>
            </w:r>
            <w:r w:rsidR="00E4796E">
              <w:rPr>
                <w:sz w:val="24"/>
                <w:szCs w:val="24"/>
              </w:rPr>
              <w:t>аїни 23.03.2016 за № 427/28557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E4796E" w:rsidRDefault="00E4796E" w:rsidP="00721A57">
            <w:pPr>
              <w:spacing w:before="40" w:after="40"/>
              <w:jc w:val="center"/>
              <w:rPr>
                <w:b/>
                <w:sz w:val="24"/>
              </w:rPr>
            </w:pPr>
          </w:p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2B717F" w:rsidRPr="00E4796E" w:rsidRDefault="002B717F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>Звернення фізичної особи</w:t>
            </w:r>
            <w:r w:rsidR="00E4796E" w:rsidRPr="00E4796E">
              <w:rPr>
                <w:sz w:val="24"/>
                <w:szCs w:val="24"/>
              </w:rPr>
              <w:t xml:space="preserve"> –</w:t>
            </w:r>
            <w:r w:rsidRPr="00E4796E">
              <w:rPr>
                <w:sz w:val="24"/>
                <w:szCs w:val="24"/>
              </w:rPr>
              <w:t xml:space="preserve"> підприємц</w:t>
            </w:r>
            <w:r w:rsidR="00E4796E" w:rsidRPr="00E4796E">
              <w:rPr>
                <w:sz w:val="24"/>
                <w:szCs w:val="24"/>
              </w:rPr>
              <w:t>я</w:t>
            </w:r>
            <w:r w:rsidRPr="00E4796E">
              <w:rPr>
                <w:sz w:val="24"/>
                <w:szCs w:val="24"/>
              </w:rPr>
              <w:t xml:space="preserve"> або уповноваженої нею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Заява про державну реєстрацію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формувань.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1) нотаріально посвідчена довіреність; </w:t>
            </w:r>
          </w:p>
          <w:p w:rsidR="00721A57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Документи подано особою, яка не має на це повноважень;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документи подані до неналежного суб’єкта державної реєстрації;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</w:t>
            </w:r>
            <w:r w:rsidRPr="00E4796E">
              <w:lastRenderedPageBreak/>
              <w:t xml:space="preserve">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E4796E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E4796E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 xml:space="preserve">подані документи суперечать вимогам законів України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721A57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E4796E" w:rsidRPr="00E4796E" w:rsidRDefault="00E4796E" w:rsidP="00E4796E">
            <w:pPr>
              <w:pStyle w:val="Default"/>
              <w:widowControl w:val="0"/>
              <w:spacing w:before="40" w:after="40"/>
              <w:ind w:firstLine="170"/>
              <w:jc w:val="both"/>
            </w:pPr>
            <w:r w:rsidRPr="00E4796E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721A57" w:rsidRPr="00E4796E" w:rsidRDefault="00E4796E" w:rsidP="00E4796E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E4796E">
              <w:rPr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960803" w:rsidRDefault="00E4796E" w:rsidP="00E4796E">
      <w:pPr>
        <w:rPr>
          <w:sz w:val="14"/>
        </w:rPr>
      </w:pPr>
      <w:r>
        <w:rPr>
          <w:sz w:val="14"/>
          <w:szCs w:val="14"/>
        </w:rPr>
        <w:t>* Після доопрацювання Єдиного державного вебпорталу електронних послуг, який буде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32" w:rsidRDefault="001E2532" w:rsidP="00463C46">
      <w:r>
        <w:separator/>
      </w:r>
    </w:p>
  </w:endnote>
  <w:endnote w:type="continuationSeparator" w:id="0">
    <w:p w:rsidR="001E2532" w:rsidRDefault="001E2532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32" w:rsidRDefault="001E2532" w:rsidP="00463C46">
      <w:r>
        <w:separator/>
      </w:r>
    </w:p>
  </w:footnote>
  <w:footnote w:type="continuationSeparator" w:id="0">
    <w:p w:rsidR="001E2532" w:rsidRDefault="001E2532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024D39" w:rsidRPr="00024D39">
          <w:rPr>
            <w:noProof/>
            <w:color w:val="000000" w:themeColor="text1"/>
            <w:lang w:val="ru-RU"/>
          </w:rPr>
          <w:t>3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24D39"/>
    <w:rsid w:val="00055022"/>
    <w:rsid w:val="000A38E6"/>
    <w:rsid w:val="001E2532"/>
    <w:rsid w:val="002A4DAC"/>
    <w:rsid w:val="002B717F"/>
    <w:rsid w:val="0032603F"/>
    <w:rsid w:val="00463C46"/>
    <w:rsid w:val="005302E9"/>
    <w:rsid w:val="005550FF"/>
    <w:rsid w:val="005742BB"/>
    <w:rsid w:val="005B1021"/>
    <w:rsid w:val="005E1597"/>
    <w:rsid w:val="006254FD"/>
    <w:rsid w:val="006B3782"/>
    <w:rsid w:val="00721A57"/>
    <w:rsid w:val="00741FCC"/>
    <w:rsid w:val="007522F7"/>
    <w:rsid w:val="00766326"/>
    <w:rsid w:val="007B63E9"/>
    <w:rsid w:val="008A0E76"/>
    <w:rsid w:val="008A22A5"/>
    <w:rsid w:val="008C3061"/>
    <w:rsid w:val="009004D6"/>
    <w:rsid w:val="00960803"/>
    <w:rsid w:val="0099513B"/>
    <w:rsid w:val="009C1C43"/>
    <w:rsid w:val="009E3801"/>
    <w:rsid w:val="00A233A2"/>
    <w:rsid w:val="00A26EDD"/>
    <w:rsid w:val="00A56D1E"/>
    <w:rsid w:val="00A630D1"/>
    <w:rsid w:val="00A70D44"/>
    <w:rsid w:val="00AF740A"/>
    <w:rsid w:val="00B17A25"/>
    <w:rsid w:val="00BB4AA1"/>
    <w:rsid w:val="00BE56EF"/>
    <w:rsid w:val="00BE7425"/>
    <w:rsid w:val="00BE7504"/>
    <w:rsid w:val="00C07B08"/>
    <w:rsid w:val="00C12514"/>
    <w:rsid w:val="00C73BC7"/>
    <w:rsid w:val="00E315AA"/>
    <w:rsid w:val="00E45296"/>
    <w:rsid w:val="00E4796E"/>
    <w:rsid w:val="00E86152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4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4388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2025-04-16T07:11:00Z</dcterms:created>
  <dcterms:modified xsi:type="dcterms:W3CDTF">2025-05-21T11:16:00Z</dcterms:modified>
</cp:coreProperties>
</file>