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C9F" w:rsidRPr="006E2C9F" w:rsidRDefault="006E2C9F" w:rsidP="006E2C9F">
      <w:pPr>
        <w:pStyle w:val="rvps2"/>
        <w:shd w:val="clear" w:color="auto" w:fill="FFFFFF"/>
        <w:spacing w:before="0" w:beforeAutospacing="0" w:after="150" w:afterAutospacing="0"/>
        <w:ind w:firstLine="450"/>
        <w:jc w:val="center"/>
        <w:rPr>
          <w:b/>
          <w:color w:val="333333"/>
        </w:rPr>
      </w:pPr>
      <w:r w:rsidRPr="006E2C9F">
        <w:rPr>
          <w:b/>
          <w:color w:val="333333"/>
        </w:rPr>
        <w:t>Документи, що подаються заявником для державної реєстрації юридичної особи</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0" w:name="n506"/>
      <w:bookmarkEnd w:id="0"/>
      <w:r w:rsidRPr="006E2C9F">
        <w:rPr>
          <w:color w:val="000000" w:themeColor="text1"/>
        </w:rPr>
        <w:t>1. Для державної реєстрації створення юридичної особи (у тому числі в результаті виділу, злиття, перетворення, поділу), крім створення державного органу, органу місцевого самоврядування, подаються такі документи:</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 w:name="n930"/>
      <w:bookmarkStart w:id="2" w:name="n507"/>
      <w:bookmarkEnd w:id="1"/>
      <w:bookmarkEnd w:id="2"/>
      <w:r w:rsidRPr="006E2C9F">
        <w:rPr>
          <w:color w:val="000000" w:themeColor="text1"/>
        </w:rPr>
        <w:t>1) заява про державну реєстрацію створення юридичної особи. У заяві про державну реєстрацію створення юридичної особи, утвореної в результаті поділу, виділу, додатково зазначаються відомості про відокремлені підрозділи в частині їх належності до юридичної особи - правонаступника. У заяві про державну реєстрацію створення юридичної особи приватного права може зазначатися, що вона діє на підставі модельного статуту, а також прохання заявника про реєстрацію юридичної особи платником податку на додану вартість та/або обрання спрощеної системи оподаткування, та/або включення до Реєстру неприбуткових установ та організацій. Якщо модельний статут є багатоваріантним, у заяві про державну реєстрацію створення юридичної особи приватного права зазначається редакція модельного статуту, на підставі якого вона діє;</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3" w:name="n1043"/>
      <w:bookmarkStart w:id="4" w:name="n508"/>
      <w:bookmarkStart w:id="5" w:name="n932"/>
      <w:bookmarkEnd w:id="3"/>
      <w:bookmarkEnd w:id="4"/>
      <w:bookmarkEnd w:id="5"/>
      <w:r w:rsidRPr="006E2C9F">
        <w:rPr>
          <w:color w:val="000000" w:themeColor="text1"/>
        </w:rPr>
        <w:t>2</w:t>
      </w:r>
      <w:r w:rsidRPr="006E2C9F">
        <w:rPr>
          <w:rStyle w:val="rvts37"/>
          <w:b/>
          <w:bCs/>
          <w:color w:val="000000" w:themeColor="text1"/>
          <w:sz w:val="2"/>
          <w:szCs w:val="2"/>
          <w:vertAlign w:val="superscript"/>
        </w:rPr>
        <w:t>-</w:t>
      </w:r>
      <w:r w:rsidRPr="006E2C9F">
        <w:rPr>
          <w:rStyle w:val="rvts37"/>
          <w:b/>
          <w:bCs/>
          <w:color w:val="000000" w:themeColor="text1"/>
          <w:sz w:val="16"/>
          <w:szCs w:val="16"/>
          <w:vertAlign w:val="superscript"/>
        </w:rPr>
        <w:t>1</w:t>
      </w:r>
      <w:r w:rsidRPr="006E2C9F">
        <w:rPr>
          <w:color w:val="000000" w:themeColor="text1"/>
        </w:rPr>
        <w:t>) примірник оригіналу (нотаріально засвідчену копію) рішення засновників, а у випадках, передбачених законом, - рішення відповідного державного органу, про створення юридичної особи;</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6" w:name="n931"/>
      <w:bookmarkStart w:id="7" w:name="n509"/>
      <w:bookmarkEnd w:id="6"/>
      <w:bookmarkEnd w:id="7"/>
      <w:r w:rsidRPr="006E2C9F">
        <w:rPr>
          <w:color w:val="000000" w:themeColor="text1"/>
        </w:rPr>
        <w:t>3) документ, що підтверджує створення громадського формування, відповідність статуту юридичної особи, на підставі якого діє громадське формування, - у разі державної реєстрації громадського формування, що є самостійним структурним підрозділом у складі іншої юридичної особи;</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8" w:name="n510"/>
      <w:bookmarkEnd w:id="8"/>
      <w:r w:rsidRPr="006E2C9F">
        <w:rPr>
          <w:color w:val="000000" w:themeColor="text1"/>
        </w:rPr>
        <w:t>4) 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відомості про особу (осіб), яка має право представляти громадське формування для здійснення реєстраційних дій (ім’я, дата народження, контактний номер телефону та інші засоби зв’язку);</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9" w:name="n511"/>
      <w:bookmarkEnd w:id="9"/>
      <w:r w:rsidRPr="006E2C9F">
        <w:rPr>
          <w:color w:val="000000" w:themeColor="text1"/>
        </w:rPr>
        <w:t>5) установчий документ юридичної особи - у разі створення юридичної особи на підставі власного установчого документа;</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0" w:name="n512"/>
      <w:bookmarkEnd w:id="10"/>
      <w:r w:rsidRPr="006E2C9F">
        <w:rPr>
          <w:color w:val="000000" w:themeColor="text1"/>
        </w:rPr>
        <w:t>6) реєстр осіб (громадян), які брали участь в установчому з’їзді (конференції, зборах), - у разі державної реєстрації створення громадських об’єднань, політичної партії;</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1" w:name="n933"/>
      <w:bookmarkStart w:id="12" w:name="n513"/>
      <w:bookmarkEnd w:id="11"/>
      <w:bookmarkEnd w:id="12"/>
      <w:r w:rsidRPr="006E2C9F">
        <w:rPr>
          <w:color w:val="000000" w:themeColor="text1"/>
        </w:rPr>
        <w:t>7) програма політичної партії - у разі державної реєстрації створення політичної партії;</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3" w:name="n514"/>
      <w:bookmarkEnd w:id="13"/>
      <w:r w:rsidRPr="006E2C9F">
        <w:rPr>
          <w:color w:val="000000" w:themeColor="text1"/>
        </w:rPr>
        <w:t>8) список підписів громадян України за формою, встановленою Міністерством юстиції України, - у разі державної реєстрації створення політичної партії;</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4" w:name="n515"/>
      <w:bookmarkEnd w:id="14"/>
      <w:r w:rsidRPr="006E2C9F">
        <w:rPr>
          <w:color w:val="000000" w:themeColor="text1"/>
        </w:rPr>
        <w:t>9) документ про сплату адміністративного збору - у випадках, передбачених Закон</w:t>
      </w:r>
      <w:r w:rsidR="006D4C24">
        <w:rPr>
          <w:color w:val="000000" w:themeColor="text1"/>
        </w:rPr>
        <w:t>ом</w:t>
      </w:r>
      <w:r w:rsidRPr="006E2C9F">
        <w:rPr>
          <w:color w:val="000000" w:themeColor="text1"/>
        </w:rPr>
        <w:t>;</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5" w:name="n516"/>
      <w:bookmarkEnd w:id="15"/>
      <w:r w:rsidRPr="006E2C9F">
        <w:rPr>
          <w:color w:val="000000" w:themeColor="text1"/>
        </w:rPr>
        <w:t>10) документ, що підтверджує реєстрацію іноземної особи у країні її місцезнаходження (витяг із торговельного, банківського, судового реєстру тощо), - у разі створення юридичної особи, засновником (засновниками) якої є іноземна юридична особа;</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6" w:name="n517"/>
      <w:bookmarkEnd w:id="16"/>
      <w:r w:rsidRPr="006E2C9F">
        <w:rPr>
          <w:color w:val="000000" w:themeColor="text1"/>
        </w:rPr>
        <w:t xml:space="preserve">11) примірник оригіналу (нотаріально засвідчена копія) передавального </w:t>
      </w:r>
      <w:proofErr w:type="spellStart"/>
      <w:r w:rsidRPr="006E2C9F">
        <w:rPr>
          <w:color w:val="000000" w:themeColor="text1"/>
        </w:rPr>
        <w:t>акта</w:t>
      </w:r>
      <w:proofErr w:type="spellEnd"/>
      <w:r w:rsidRPr="006E2C9F">
        <w:rPr>
          <w:color w:val="000000" w:themeColor="text1"/>
        </w:rPr>
        <w:t xml:space="preserve"> - у разі створення юридичної особи в результаті перетворення або злиття;</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7" w:name="n934"/>
      <w:bookmarkStart w:id="18" w:name="n518"/>
      <w:bookmarkEnd w:id="17"/>
      <w:bookmarkEnd w:id="18"/>
      <w:r w:rsidRPr="006E2C9F">
        <w:rPr>
          <w:color w:val="000000" w:themeColor="text1"/>
        </w:rPr>
        <w:t>12) примірник оригіналу (нотаріально засвідчена копія) розподільчого балансу - у разі створення юридичної особи в результаті поділу або виділу;</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9" w:name="n935"/>
      <w:bookmarkStart w:id="20" w:name="n519"/>
      <w:bookmarkEnd w:id="19"/>
      <w:bookmarkEnd w:id="20"/>
      <w:r w:rsidRPr="006E2C9F">
        <w:rPr>
          <w:color w:val="000000" w:themeColor="text1"/>
        </w:rPr>
        <w:lastRenderedPageBreak/>
        <w:t>13) документи для державної реєстрації змін про юридичну особу, що містяться в Єдиному державному реєстрі, визначені частиною четвертою цієї статті, - у разі створення юридичної особи в результаті виділу;</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21" w:name="n520"/>
      <w:bookmarkEnd w:id="21"/>
      <w:r w:rsidRPr="006E2C9F">
        <w:rPr>
          <w:color w:val="000000" w:themeColor="text1"/>
        </w:rPr>
        <w:t>14) 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22" w:name="n521"/>
      <w:bookmarkEnd w:id="22"/>
      <w:r w:rsidRPr="006E2C9F">
        <w:rPr>
          <w:color w:val="000000" w:themeColor="text1"/>
        </w:rPr>
        <w:t>15) список учасників з’їзду, конференції, установчих або загальних зборів членів профспілки;</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23" w:name="n1030"/>
      <w:bookmarkEnd w:id="23"/>
      <w:r w:rsidRPr="006E2C9F">
        <w:rPr>
          <w:color w:val="000000" w:themeColor="text1"/>
        </w:rPr>
        <w:t>16) документ, що містить інформацію про розмір обов’язкових платежів та інших обов’язкових витрат, сплата яких є необхідною для започаткування діяльності товариства, у випадку, передбачен</w:t>
      </w:r>
      <w:r w:rsidR="006D4C24">
        <w:rPr>
          <w:color w:val="000000" w:themeColor="text1"/>
        </w:rPr>
        <w:t>их</w:t>
      </w:r>
      <w:r w:rsidRPr="006E2C9F">
        <w:rPr>
          <w:color w:val="000000" w:themeColor="text1"/>
        </w:rPr>
        <w:t xml:space="preserve"> Закон</w:t>
      </w:r>
      <w:r w:rsidR="006D4C24">
        <w:rPr>
          <w:color w:val="000000" w:themeColor="text1"/>
        </w:rPr>
        <w:t>ом</w:t>
      </w:r>
      <w:r w:rsidRPr="006E2C9F">
        <w:rPr>
          <w:color w:val="000000" w:themeColor="text1"/>
        </w:rPr>
        <w:t>;</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24" w:name="n1031"/>
      <w:bookmarkStart w:id="25" w:name="n1283"/>
      <w:bookmarkEnd w:id="24"/>
      <w:bookmarkEnd w:id="25"/>
      <w:r w:rsidRPr="006E2C9F">
        <w:rPr>
          <w:color w:val="000000" w:themeColor="text1"/>
        </w:rPr>
        <w:t>17) структура власності за формою та змістом, визначеними відповідно до законодавства;</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26" w:name="n1288"/>
      <w:bookmarkStart w:id="27" w:name="n1284"/>
      <w:bookmarkEnd w:id="26"/>
      <w:bookmarkEnd w:id="27"/>
      <w:r w:rsidRPr="006E2C9F">
        <w:rPr>
          <w:color w:val="000000" w:themeColor="text1"/>
        </w:rPr>
        <w:t>18) 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28" w:name="n1287"/>
      <w:bookmarkStart w:id="29" w:name="n1285"/>
      <w:bookmarkEnd w:id="28"/>
      <w:bookmarkEnd w:id="29"/>
      <w:r w:rsidRPr="006E2C9F">
        <w:rPr>
          <w:color w:val="000000" w:themeColor="text1"/>
        </w:rPr>
        <w:t>19) копія документа, що посвідчує особу та підтверджує громадянство (підданство) особи, яка є кінцевим бенефіціарним власником юридичної особи (нотаріально засвідчена або засвідчена кваліфікованим електронним підписом особи, уповноваженої на подання документів для державної реєстрації створення юридичної особи, якщо такий документ оформлений без застосування засобів Єдиного державного демографічного реєстру, - для громадян України);</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30" w:name="n1582"/>
      <w:bookmarkStart w:id="31" w:name="n1286"/>
      <w:bookmarkEnd w:id="30"/>
      <w:bookmarkEnd w:id="31"/>
      <w:r w:rsidRPr="006E2C9F">
        <w:rPr>
          <w:color w:val="000000" w:themeColor="text1"/>
        </w:rPr>
        <w:t>Державний реєстратор встановлює дані про кінцевого бенефіціарного власника юридичної особи на підставі документів, зазначених у пунктах 17-19 цієї частини.</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32" w:name="n1282"/>
      <w:bookmarkStart w:id="33" w:name="n522"/>
      <w:bookmarkEnd w:id="32"/>
      <w:bookmarkEnd w:id="33"/>
      <w:r w:rsidRPr="006E2C9F">
        <w:rPr>
          <w:color w:val="000000" w:themeColor="text1"/>
        </w:rPr>
        <w:t>2. Для державної реєстрації створення юридичної особи - державного органу подається заява про державну реєстрацію створення юридичної особи.</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34" w:name="n523"/>
      <w:bookmarkEnd w:id="34"/>
      <w:r w:rsidRPr="006E2C9F">
        <w:rPr>
          <w:color w:val="000000" w:themeColor="text1"/>
        </w:rPr>
        <w:t>Для державної реєстрації створення, припинення юридичної особи - місцевої ради, виконавчого комітету місцевої ради, а також змін до відомостей про неї подається заява про державну реєстрацію створення, припинення юридичної особи, внесення змін до відомостей про неї.</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35" w:name="n524"/>
      <w:bookmarkEnd w:id="35"/>
      <w:r w:rsidRPr="006E2C9F">
        <w:rPr>
          <w:color w:val="000000" w:themeColor="text1"/>
        </w:rPr>
        <w:t>Для державної реєстрації створення, припинення юридичної особи - виконавчого органу місцевої ради (крім виконавчого комітету), а також змін до відомостей про неї подається заява про державну реєстрацію створення, припинення юридичної особи, внесення змін до відомостей про неї, а також акт місцевої ради про створення, припинення виконавчого органу, акт сільського, селищного, міського голови про призначення керівника такого органу.</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36" w:name="n525"/>
      <w:bookmarkEnd w:id="36"/>
      <w:r w:rsidRPr="006E2C9F">
        <w:rPr>
          <w:color w:val="000000" w:themeColor="text1"/>
        </w:rPr>
        <w:t>Державна реєстрація при реорганізації органів місцевого самоврядування як юридичних осіб після добровільного об’єднання територіальних громад здійснюється з урахуванням особливостей, передбачених </w:t>
      </w:r>
      <w:hyperlink r:id="rId6" w:tgtFrame="_blank" w:history="1">
        <w:r w:rsidRPr="006E2C9F">
          <w:rPr>
            <w:rStyle w:val="a3"/>
            <w:color w:val="000000" w:themeColor="text1"/>
            <w:u w:val="none"/>
          </w:rPr>
          <w:t>Законом України</w:t>
        </w:r>
      </w:hyperlink>
      <w:r w:rsidRPr="006E2C9F">
        <w:rPr>
          <w:color w:val="000000" w:themeColor="text1"/>
        </w:rPr>
        <w:t> "Про добровільне об’єднання територіальних громад".</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37" w:name="n1411"/>
      <w:bookmarkEnd w:id="37"/>
      <w:r w:rsidRPr="006E2C9F">
        <w:rPr>
          <w:color w:val="000000" w:themeColor="text1"/>
        </w:rPr>
        <w:t>Державна реєстрація при утворенні, реорганізації районних державних адміністрацій, органів місцевого самоврядування як юридичних осіб, у зв’язку із змінами в адміністративно-територіальному устрої України, здійснюється з урахуванням особливостей, визначених </w:t>
      </w:r>
      <w:hyperlink r:id="rId7" w:tgtFrame="_blank" w:history="1">
        <w:r w:rsidRPr="006E2C9F">
          <w:rPr>
            <w:rStyle w:val="a3"/>
            <w:color w:val="000000" w:themeColor="text1"/>
            <w:u w:val="none"/>
          </w:rPr>
          <w:t>Законом України</w:t>
        </w:r>
      </w:hyperlink>
      <w:r w:rsidRPr="006E2C9F">
        <w:rPr>
          <w:color w:val="000000" w:themeColor="text1"/>
        </w:rPr>
        <w:t> "Про місцеві державні адміністрації", </w:t>
      </w:r>
      <w:hyperlink r:id="rId8" w:tgtFrame="_blank" w:history="1">
        <w:r w:rsidRPr="006E2C9F">
          <w:rPr>
            <w:rStyle w:val="a3"/>
            <w:color w:val="000000" w:themeColor="text1"/>
            <w:u w:val="none"/>
          </w:rPr>
          <w:t>Законом України</w:t>
        </w:r>
      </w:hyperlink>
      <w:r w:rsidRPr="006E2C9F">
        <w:rPr>
          <w:color w:val="000000" w:themeColor="text1"/>
        </w:rPr>
        <w:t> "Про місцеве самоврядування в Україні".</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38" w:name="n1410"/>
      <w:bookmarkStart w:id="39" w:name="n526"/>
      <w:bookmarkEnd w:id="38"/>
      <w:bookmarkEnd w:id="39"/>
      <w:r w:rsidRPr="006E2C9F">
        <w:rPr>
          <w:color w:val="000000" w:themeColor="text1"/>
        </w:rPr>
        <w:lastRenderedPageBreak/>
        <w:t>3. Для державної реєстрації включення відомостей про юридичну особу, зареєстровану до 1 липня 2004 року, відомості про яку не містяться в Єдиному державному реєстрі, подаються такі документи:</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40" w:name="n1289"/>
      <w:bookmarkStart w:id="41" w:name="n1291"/>
      <w:bookmarkEnd w:id="40"/>
      <w:bookmarkEnd w:id="41"/>
      <w:r w:rsidRPr="006E2C9F">
        <w:rPr>
          <w:color w:val="000000" w:themeColor="text1"/>
        </w:rPr>
        <w:t>1) заява про державну реєстрацію включення відомостей про юридичну особу до Єдиного державного реєстру;</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42" w:name="n1297"/>
      <w:bookmarkStart w:id="43" w:name="n1292"/>
      <w:bookmarkEnd w:id="42"/>
      <w:bookmarkEnd w:id="43"/>
      <w:r w:rsidRPr="006E2C9F">
        <w:rPr>
          <w:color w:val="000000" w:themeColor="text1"/>
        </w:rPr>
        <w:t>2) структура власності за формою та змістом, визначеними відповідно до законодавства;</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44" w:name="n1296"/>
      <w:bookmarkStart w:id="45" w:name="n1293"/>
      <w:bookmarkEnd w:id="44"/>
      <w:bookmarkEnd w:id="45"/>
      <w:r w:rsidRPr="006E2C9F">
        <w:rPr>
          <w:color w:val="000000" w:themeColor="text1"/>
        </w:rPr>
        <w:t>3) 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46" w:name="n1295"/>
      <w:bookmarkStart w:id="47" w:name="n1294"/>
      <w:bookmarkEnd w:id="46"/>
      <w:bookmarkEnd w:id="47"/>
      <w:r w:rsidRPr="006E2C9F">
        <w:rPr>
          <w:color w:val="000000" w:themeColor="text1"/>
        </w:rPr>
        <w:t>4) копія документа, що посвідчує особу та підтверджує громадянство (підданство) особи, яка є кінцевим бенефіціарним власником юридичної особи (нотаріально засвідчена або засвідчена кваліфікованим електронним підписом особи, уповноваженої на подання документів для державної реєстрації, якщо такий документ оформлений без застосування засобів Єдиного державного демографічного реєстру, - для громадян України).</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48" w:name="n1290"/>
      <w:bookmarkStart w:id="49" w:name="n1111"/>
      <w:bookmarkEnd w:id="48"/>
      <w:bookmarkEnd w:id="49"/>
      <w:r w:rsidRPr="006E2C9F">
        <w:rPr>
          <w:color w:val="000000" w:themeColor="text1"/>
        </w:rPr>
        <w:t>Для державної реєстрації включення відомостей про юридичну особу - релігійну організацію, статут якої зареєстровано до 1 січня 2013 року, відомості про яку не містяться в Єдиному державному реєстрі, подається заява про державну реєстрацію включення відомостей про юридичну особу до Єдиного державного реєстру, а також копія довідки з Єдиного державного реєстру підприємств та організацій України та копія рішення уповноваженого органу релігійної організації про призначення керівника такої організації.</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50" w:name="n1110"/>
      <w:bookmarkStart w:id="51" w:name="n527"/>
      <w:bookmarkEnd w:id="50"/>
      <w:bookmarkEnd w:id="51"/>
      <w:r w:rsidRPr="006E2C9F">
        <w:rPr>
          <w:color w:val="000000" w:themeColor="text1"/>
        </w:rPr>
        <w:t>4. Для державної реєстрації змін до відомостей про юридичну особу, що містяться в Єдиному державному реєстрі, у тому числі змін до установчих документів юридичної особи, крім змін до відомостей, передбачених частиною п’ятою цієї статті, подаються такі документи:</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52" w:name="n1044"/>
      <w:bookmarkStart w:id="53" w:name="n528"/>
      <w:bookmarkEnd w:id="52"/>
      <w:bookmarkEnd w:id="53"/>
      <w:r w:rsidRPr="006E2C9F">
        <w:rPr>
          <w:color w:val="000000" w:themeColor="text1"/>
        </w:rPr>
        <w:t>1) заява про державну реєстрацію змін до відомостей про юридичну особу, що містяться в Єдиному державному реєстрі, в якій також може зазначатися прохання про реєстрацію такої особи платником податку на додану вартість та/або про обрання спрощеної системи оподаткування, та/або про включення до Реєстру неприбуткових установ та організацій;</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54" w:name="n1461"/>
      <w:bookmarkStart w:id="55" w:name="n529"/>
      <w:bookmarkEnd w:id="54"/>
      <w:bookmarkEnd w:id="55"/>
      <w:r w:rsidRPr="006E2C9F">
        <w:rPr>
          <w:color w:val="000000" w:themeColor="text1"/>
        </w:rPr>
        <w:t>2) примірник оригіналу (нотаріально засвідчена копія) рішення уповноваженого органу управління юридичної особи, іншого визначеного законом суб’єкта (особи) про зміни, що вносяться до Єдиного державного реєстру, крім внесення змін до інформації про кінцевих бенефіціарних власників (контролерів) юридичної особи, у тому числі кінцевих бенефіціарних власників (контролерів) її засновника, якщо засновник - юридична особа, про місцезнаходження та про здійснення зв’язку з юридичною особою;</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56" w:name="n1813"/>
      <w:bookmarkStart w:id="57" w:name="n530"/>
      <w:bookmarkEnd w:id="56"/>
      <w:bookmarkEnd w:id="57"/>
      <w:r w:rsidRPr="006E2C9F">
        <w:rPr>
          <w:color w:val="000000" w:themeColor="text1"/>
        </w:rPr>
        <w:t>3) реєстр осіб (громадян), які брали участь в засіданні уповноваженого органу управління юридичної особи, - у разі внесення змін до відомостей про громадські об’єднання, політичні партії;</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58" w:name="n936"/>
      <w:bookmarkStart w:id="59" w:name="n1419"/>
      <w:bookmarkEnd w:id="58"/>
      <w:bookmarkEnd w:id="59"/>
      <w:r w:rsidRPr="006E2C9F">
        <w:rPr>
          <w:color w:val="000000" w:themeColor="text1"/>
        </w:rPr>
        <w:t>4) рішення уповноваженого органу юридичної особи про передачу за договором повноважень виконавчого органу юридичній особі - у разі внесення змін до відомостей про юридичну особу, яка виконує повноваження виконавчого органу товариства з обмеженою відповідальністю або товариства з додатковою відповідальністю, що перебуває у статусі резидента Дія Сіті відповідно до </w:t>
      </w:r>
      <w:hyperlink r:id="rId9" w:tgtFrame="_blank" w:history="1">
        <w:r w:rsidRPr="006E2C9F">
          <w:rPr>
            <w:rStyle w:val="a3"/>
            <w:color w:val="000000" w:themeColor="text1"/>
            <w:u w:val="none"/>
          </w:rPr>
          <w:t>Закону України</w:t>
        </w:r>
      </w:hyperlink>
      <w:r w:rsidRPr="006E2C9F">
        <w:rPr>
          <w:color w:val="000000" w:themeColor="text1"/>
        </w:rPr>
        <w:t xml:space="preserve"> "Про стимулювання розвитку цифрової </w:t>
      </w:r>
      <w:r w:rsidRPr="006E2C9F">
        <w:rPr>
          <w:color w:val="000000" w:themeColor="text1"/>
        </w:rPr>
        <w:lastRenderedPageBreak/>
        <w:t>економіки в Україні" та передало повноваження виконавчого органу такого товариства юридичній особі;</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60" w:name="n1418"/>
      <w:bookmarkStart w:id="61" w:name="n532"/>
      <w:bookmarkEnd w:id="60"/>
      <w:bookmarkEnd w:id="61"/>
      <w:r w:rsidRPr="006E2C9F">
        <w:rPr>
          <w:color w:val="000000" w:themeColor="text1"/>
        </w:rPr>
        <w:t>5) 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 у разі внесення змін до складу керівних органів;</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62" w:name="n533"/>
      <w:bookmarkEnd w:id="62"/>
      <w:r w:rsidRPr="006E2C9F">
        <w:rPr>
          <w:color w:val="000000" w:themeColor="text1"/>
        </w:rPr>
        <w:t>6) документ, що підтверджує реєстрацію іноземної особи в країні її місцезнаходження (витяг із торговельного, банківського, судового реєстру тощо), - у разі змін, пов’язаних із входженням до складу засновників юридичної особи іноземної юридичної особи;</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63" w:name="n534"/>
      <w:bookmarkEnd w:id="63"/>
      <w:r w:rsidRPr="006E2C9F">
        <w:rPr>
          <w:color w:val="000000" w:themeColor="text1"/>
        </w:rPr>
        <w:t>7) документ про сплату адміністративного збору - у випадках, передбачених Закон</w:t>
      </w:r>
      <w:r w:rsidR="006D4C24">
        <w:rPr>
          <w:color w:val="000000" w:themeColor="text1"/>
        </w:rPr>
        <w:t>ом</w:t>
      </w:r>
      <w:r w:rsidRPr="006E2C9F">
        <w:rPr>
          <w:color w:val="000000" w:themeColor="text1"/>
        </w:rPr>
        <w:t>;</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64" w:name="n535"/>
      <w:bookmarkEnd w:id="64"/>
      <w:r w:rsidRPr="006E2C9F">
        <w:rPr>
          <w:color w:val="000000" w:themeColor="text1"/>
        </w:rPr>
        <w:t>8) установчий документ юридичної особи в новій редакції - у разі внесення змін, що містяться в установчому документі;</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65" w:name="n536"/>
      <w:bookmarkEnd w:id="65"/>
      <w:r w:rsidRPr="006E2C9F">
        <w:rPr>
          <w:color w:val="000000" w:themeColor="text1"/>
        </w:rPr>
        <w:t xml:space="preserve">9) примірник оригіналу (нотаріально засвідчена копія) передавального </w:t>
      </w:r>
      <w:proofErr w:type="spellStart"/>
      <w:r w:rsidRPr="006E2C9F">
        <w:rPr>
          <w:color w:val="000000" w:themeColor="text1"/>
        </w:rPr>
        <w:t>акта</w:t>
      </w:r>
      <w:proofErr w:type="spellEnd"/>
      <w:r w:rsidRPr="006E2C9F">
        <w:rPr>
          <w:color w:val="000000" w:themeColor="text1"/>
        </w:rPr>
        <w:t xml:space="preserve"> або розподільчого балансу - у разі внесення змін, пов’язаних із внесенням даних про юридичну особу, правонаступником якої є зареєстрована юридична особа;</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66" w:name="n937"/>
      <w:bookmarkStart w:id="67" w:name="n537"/>
      <w:bookmarkEnd w:id="66"/>
      <w:bookmarkEnd w:id="67"/>
      <w:r w:rsidRPr="006E2C9F">
        <w:rPr>
          <w:color w:val="000000" w:themeColor="text1"/>
        </w:rPr>
        <w:t>10) примірник оригіналу (нотаріально засвідчена копія) рішення уповноваженого органу управління юридичної особи про вихід із складу засновників (учасників) та/або заява фізичної особи про вихід із складу засновників (учасників), справжність підпису на якій нотаріально засвідчена, та/або договору, іншого документа про перехід чи передачу частки засновника (учасника) у статутному (складеному) капіталі (пайовому фонді) юридичної особи, та/або рішення уповноваженого органу управління юридичної особи про примусове виключення із складу засновників (учасників) юридичної особи або ксерокопія свідоцтва про смерть фізичної особи, судове рішення про визнання фізичної особи безвісно відсутньою - у разі внесення змін, пов’язаних із зміною складу засновників (учасників) юридичної особи;</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68" w:name="n938"/>
      <w:bookmarkStart w:id="69" w:name="n1034"/>
      <w:bookmarkEnd w:id="68"/>
      <w:bookmarkEnd w:id="69"/>
      <w:r w:rsidRPr="006E2C9F">
        <w:rPr>
          <w:color w:val="000000" w:themeColor="text1"/>
        </w:rPr>
        <w:t>12) звіт про результати емісії акцій у випадку, передбачен</w:t>
      </w:r>
      <w:r w:rsidR="006D4C24">
        <w:rPr>
          <w:color w:val="000000" w:themeColor="text1"/>
        </w:rPr>
        <w:t>их</w:t>
      </w:r>
      <w:r w:rsidRPr="006E2C9F">
        <w:rPr>
          <w:color w:val="000000" w:themeColor="text1"/>
        </w:rPr>
        <w:t xml:space="preserve"> Закон</w:t>
      </w:r>
      <w:r w:rsidR="006D4C24">
        <w:rPr>
          <w:color w:val="000000" w:themeColor="text1"/>
        </w:rPr>
        <w:t>ом</w:t>
      </w:r>
      <w:r w:rsidRPr="006E2C9F">
        <w:rPr>
          <w:color w:val="000000" w:themeColor="text1"/>
        </w:rPr>
        <w:t>;</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70" w:name="n1036"/>
      <w:bookmarkStart w:id="71" w:name="n1035"/>
      <w:bookmarkEnd w:id="70"/>
      <w:bookmarkEnd w:id="71"/>
      <w:r w:rsidRPr="006E2C9F">
        <w:rPr>
          <w:color w:val="000000" w:themeColor="text1"/>
        </w:rPr>
        <w:t>13) звіт про оцінку майна у випадку, передбачен</w:t>
      </w:r>
      <w:r w:rsidR="006D4C24">
        <w:rPr>
          <w:color w:val="000000" w:themeColor="text1"/>
        </w:rPr>
        <w:t>их</w:t>
      </w:r>
      <w:r w:rsidRPr="006E2C9F">
        <w:rPr>
          <w:color w:val="000000" w:themeColor="text1"/>
        </w:rPr>
        <w:t xml:space="preserve"> Закон</w:t>
      </w:r>
      <w:r w:rsidR="006D4C24">
        <w:rPr>
          <w:color w:val="000000" w:themeColor="text1"/>
        </w:rPr>
        <w:t>ом</w:t>
      </w:r>
      <w:bookmarkStart w:id="72" w:name="_GoBack"/>
      <w:bookmarkEnd w:id="72"/>
      <w:r w:rsidRPr="006E2C9F">
        <w:rPr>
          <w:color w:val="000000" w:themeColor="text1"/>
        </w:rPr>
        <w:t>;</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73" w:name="n1032"/>
      <w:bookmarkStart w:id="74" w:name="n1299"/>
      <w:bookmarkEnd w:id="73"/>
      <w:bookmarkEnd w:id="74"/>
      <w:r w:rsidRPr="006E2C9F">
        <w:rPr>
          <w:color w:val="000000" w:themeColor="text1"/>
        </w:rPr>
        <w:t>14) у разі державної реєстрації змін до відомостей про кінцевих бенефіціарних власників юридичної особи - структура власності за формою та змістом, визначеними відповідно до законодавства;</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75" w:name="n1303"/>
      <w:bookmarkStart w:id="76" w:name="n1300"/>
      <w:bookmarkEnd w:id="75"/>
      <w:bookmarkEnd w:id="76"/>
      <w:r w:rsidRPr="006E2C9F">
        <w:rPr>
          <w:color w:val="000000" w:themeColor="text1"/>
        </w:rPr>
        <w:t>15) у разі державної реєстрації змін до відомостей про кінцевих бенефіціарних власників юридичної особи - 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якщо засновником юридичної особи є юридична особа - нерезидент;</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77" w:name="n1302"/>
      <w:bookmarkStart w:id="78" w:name="n1301"/>
      <w:bookmarkEnd w:id="77"/>
      <w:bookmarkEnd w:id="78"/>
      <w:r w:rsidRPr="006E2C9F">
        <w:rPr>
          <w:color w:val="000000" w:themeColor="text1"/>
        </w:rPr>
        <w:t>16) у разі державної реєстрації змін до відомостей про кінцевих бенефіціарних власників юридичної особи - копія документа, що посвідчує особу та підтверджує громадянство (підданство) особи, яка є кінцевим бенефіціарним власником юридичної особи (нотаріально засвідчена або засвідчена кваліфікованим електронним підписом особи, уповноваженої на подання документів для державної реєстрації, крім випадків, якщо такий документ оформлений із застосуванням засобів Єдиного державного демографічного реєстру, - для громадян України).</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79" w:name="n1298"/>
      <w:bookmarkStart w:id="80" w:name="n1046"/>
      <w:bookmarkEnd w:id="79"/>
      <w:bookmarkEnd w:id="80"/>
      <w:r w:rsidRPr="006E2C9F">
        <w:rPr>
          <w:color w:val="000000" w:themeColor="text1"/>
        </w:rPr>
        <w:t>5. Для державної реєстрації змін до відомостей про розмір статутного капіталу, розміри часток у статутному капіталі чи склад учасників товариства з обмеженою відповідальністю, товариства з додатковою відповідальністю подаються такі документи:</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81" w:name="n1047"/>
      <w:bookmarkEnd w:id="81"/>
      <w:r w:rsidRPr="006E2C9F">
        <w:rPr>
          <w:color w:val="000000" w:themeColor="text1"/>
        </w:rPr>
        <w:lastRenderedPageBreak/>
        <w:t>1) заява про державну реєстрацію змін до відомостей про юридичну особу, що містяться в Єдиному державному реєстрі;</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82" w:name="n1048"/>
      <w:bookmarkEnd w:id="82"/>
      <w:r w:rsidRPr="006E2C9F">
        <w:rPr>
          <w:color w:val="000000" w:themeColor="text1"/>
        </w:rPr>
        <w:t>2) документ про сплату адміністративного збору;</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83" w:name="n1049"/>
      <w:bookmarkEnd w:id="83"/>
      <w:r w:rsidRPr="006E2C9F">
        <w:rPr>
          <w:color w:val="000000" w:themeColor="text1"/>
        </w:rPr>
        <w:t>3) один із таких відповідних документів:</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84" w:name="n1050"/>
      <w:bookmarkEnd w:id="84"/>
      <w:r w:rsidRPr="006E2C9F">
        <w:rPr>
          <w:color w:val="000000" w:themeColor="text1"/>
        </w:rPr>
        <w:t>а) рішення загальних зборів учасників (рішення єдиного учасника) товариства з обмеженою відповідальністю, товариства з додатковою відповідальністю про визначення розміру статутного капіталу та розмірів часток учасників;</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85" w:name="n1051"/>
      <w:bookmarkEnd w:id="85"/>
      <w:r w:rsidRPr="006E2C9F">
        <w:rPr>
          <w:color w:val="000000" w:themeColor="text1"/>
        </w:rPr>
        <w:t>б) рішення загальних зборів учасників товариства з обмеженою відповідальністю, товариства з додатковою відповідальністю про виключення учасника з товариства;</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86" w:name="n1052"/>
      <w:bookmarkEnd w:id="86"/>
      <w:r w:rsidRPr="006E2C9F">
        <w:rPr>
          <w:color w:val="000000" w:themeColor="text1"/>
        </w:rPr>
        <w:t>в) заява про вступ до товариства з обмеженою відповідальністю, товариства з додатковою відповідальністю;</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87" w:name="n1053"/>
      <w:bookmarkEnd w:id="87"/>
      <w:r w:rsidRPr="006E2C9F">
        <w:rPr>
          <w:color w:val="000000" w:themeColor="text1"/>
        </w:rPr>
        <w:t>г) заява про вихід з товариства з обмеженою відповідальністю, товариства з додатковою відповідальністю;</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88" w:name="n1054"/>
      <w:bookmarkEnd w:id="88"/>
      <w:r w:rsidRPr="006E2C9F">
        <w:rPr>
          <w:color w:val="000000" w:themeColor="text1"/>
        </w:rPr>
        <w:t>ґ) акт приймання-передачі частки (частини частки) у статутному капіталі товариства з обмеженою відповідальністю, товариства з додатковою відповідальністю;</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89" w:name="n1055"/>
      <w:bookmarkEnd w:id="89"/>
      <w:r w:rsidRPr="006E2C9F">
        <w:rPr>
          <w:color w:val="000000" w:themeColor="text1"/>
        </w:rPr>
        <w:t>д) судове рішення, що набрало законної сили, про визначення розміру статутного капіталу товариства з обмеженою відповідальністю, товариства з додатковою відповідальністю та розмірів часток учасників у такому товаристві;</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90" w:name="n1056"/>
      <w:bookmarkEnd w:id="90"/>
      <w:r w:rsidRPr="006E2C9F">
        <w:rPr>
          <w:color w:val="000000" w:themeColor="text1"/>
        </w:rPr>
        <w:t>е) судове рішення, що набрало законної сили, про стягнення (витребування з володіння) з відповідача частки (частини частки) у статутному капіталі товариства з обмеженою відповідальністю, товариства з додатковою відповідальністю;</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91" w:name="n1305"/>
      <w:bookmarkStart w:id="92" w:name="n1586"/>
      <w:bookmarkEnd w:id="91"/>
      <w:bookmarkEnd w:id="92"/>
      <w:r w:rsidRPr="006E2C9F">
        <w:rPr>
          <w:color w:val="000000" w:themeColor="text1"/>
        </w:rPr>
        <w:t>4) структура власності за формою та змістом, визначеними відповідно до законодавства.</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93" w:name="n1585"/>
      <w:bookmarkStart w:id="94" w:name="n1057"/>
      <w:bookmarkEnd w:id="93"/>
      <w:bookmarkEnd w:id="94"/>
      <w:r w:rsidRPr="006E2C9F">
        <w:rPr>
          <w:color w:val="000000" w:themeColor="text1"/>
        </w:rPr>
        <w:t>У разі державної реєстрації змін до відомостей, що містяться в Єдиному державному реєстрі, пов’язаних із входженням до складу учасників товариства з обмеженою відповідальністю, товариства з додатковою відповідальністю іноземної юридичної особи, також подається документ, що підтверджує реєстрацію іноземної особи в країні її місцезнаходження (витяг із торговельного, банківського, судового реєстру тощо).</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95" w:name="n1588"/>
      <w:bookmarkEnd w:id="95"/>
      <w:r w:rsidRPr="006E2C9F">
        <w:rPr>
          <w:color w:val="000000" w:themeColor="text1"/>
        </w:rPr>
        <w:t>У випадках, встановлених Законом, державна реєстрація змін до відомостей про склад учасників товариства, а також його кінцевих бенефіціарних власників може здійснюватися на підставі повідомлення про виявлення розбіжностей між отриманими суб’єктами, передбаченими законом, у результаті здійснення належної перевірки та розміщеними в Єдиному державному реєстрі відомостями про кінцевих бенефіціарних власників та структуру власності клієнта (зокрема про виявлення неповноти, неточності чи помилок в інформації про кінцевого бенефіціарного власника або структуру власності, що міститься в Єдиному державному реєстрі).</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96" w:name="n1587"/>
      <w:bookmarkStart w:id="97" w:name="n1058"/>
      <w:bookmarkEnd w:id="96"/>
      <w:bookmarkEnd w:id="97"/>
      <w:r w:rsidRPr="006E2C9F">
        <w:rPr>
          <w:color w:val="000000" w:themeColor="text1"/>
        </w:rPr>
        <w:t>Справжність підписів учасників, які голосували за рішення, визначені </w:t>
      </w:r>
      <w:hyperlink r:id="rId10" w:anchor="n1050" w:history="1">
        <w:r w:rsidRPr="006E2C9F">
          <w:rPr>
            <w:rStyle w:val="a3"/>
            <w:color w:val="000000" w:themeColor="text1"/>
            <w:u w:val="none"/>
          </w:rPr>
          <w:t>підпунктами "а"</w:t>
        </w:r>
      </w:hyperlink>
      <w:r w:rsidRPr="006E2C9F">
        <w:rPr>
          <w:color w:val="000000" w:themeColor="text1"/>
        </w:rPr>
        <w:t> і </w:t>
      </w:r>
      <w:hyperlink r:id="rId11" w:anchor="n1051" w:history="1">
        <w:r w:rsidRPr="006E2C9F">
          <w:rPr>
            <w:rStyle w:val="a3"/>
            <w:color w:val="000000" w:themeColor="text1"/>
            <w:u w:val="none"/>
          </w:rPr>
          <w:t>"б"</w:t>
        </w:r>
      </w:hyperlink>
      <w:r w:rsidRPr="006E2C9F">
        <w:rPr>
          <w:color w:val="000000" w:themeColor="text1"/>
        </w:rPr>
        <w:t> цієї частини, засвідчується нотаріально з обов’язковим використанням спеціальних бланків нотаріальних документів. Якщо у випадках, передбачених законом, таке рішення приймається без урахування голосів учасників у зв’язку з настанням певної обставини, подається документ, що підтверджує настання такої обставини.</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98" w:name="n1310"/>
      <w:bookmarkStart w:id="99" w:name="n1059"/>
      <w:bookmarkEnd w:id="98"/>
      <w:bookmarkEnd w:id="99"/>
      <w:r w:rsidRPr="006E2C9F">
        <w:rPr>
          <w:color w:val="000000" w:themeColor="text1"/>
        </w:rPr>
        <w:t>Справжність підписів на документі, визначеному </w:t>
      </w:r>
      <w:hyperlink r:id="rId12" w:anchor="n1052" w:history="1">
        <w:r w:rsidRPr="006E2C9F">
          <w:rPr>
            <w:rStyle w:val="a3"/>
            <w:color w:val="000000" w:themeColor="text1"/>
            <w:u w:val="none"/>
          </w:rPr>
          <w:t>підпунктом "в"</w:t>
        </w:r>
      </w:hyperlink>
      <w:r w:rsidRPr="006E2C9F">
        <w:rPr>
          <w:color w:val="000000" w:themeColor="text1"/>
        </w:rPr>
        <w:t xml:space="preserve"> цієї частини, засвідчується нотаріально, з обов’язковим використанням спеціальних бланків нотаріальних документів. Разом з таким документом подається нотаріально засвідчена </w:t>
      </w:r>
      <w:r w:rsidRPr="006E2C9F">
        <w:rPr>
          <w:color w:val="000000" w:themeColor="text1"/>
        </w:rPr>
        <w:lastRenderedPageBreak/>
        <w:t>копія свідоцтва про право на спадщину. На підтвердження правонаступництва юридичної особи використовуються відомості Єдиного державного реєстру, у тому числі установчі документи такої юридичної особи, що містяться в Єдиному державному реєстрі.</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00" w:name="n1060"/>
      <w:bookmarkEnd w:id="100"/>
      <w:r w:rsidRPr="006E2C9F">
        <w:rPr>
          <w:color w:val="000000" w:themeColor="text1"/>
        </w:rPr>
        <w:t>Справжність підписів на документі, визначеному </w:t>
      </w:r>
      <w:hyperlink r:id="rId13" w:anchor="n1053" w:history="1">
        <w:r w:rsidRPr="006E2C9F">
          <w:rPr>
            <w:rStyle w:val="a3"/>
            <w:color w:val="000000" w:themeColor="text1"/>
            <w:u w:val="none"/>
          </w:rPr>
          <w:t>підпунктом "г"</w:t>
        </w:r>
      </w:hyperlink>
      <w:r w:rsidRPr="006E2C9F">
        <w:rPr>
          <w:color w:val="000000" w:themeColor="text1"/>
        </w:rPr>
        <w:t> цієї частини, засвідчується нотаріально з обов’язковим використанням спеціальних бланків нотаріальних документів. Якщо відповідно до закону або статуту товариства вимагається згода інших учасників на вихід з товариства, подається також така згода, справжність підписів на якій засвідчується нотаріально.</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01" w:name="n1061"/>
      <w:bookmarkEnd w:id="101"/>
      <w:r w:rsidRPr="006E2C9F">
        <w:rPr>
          <w:color w:val="000000" w:themeColor="text1"/>
        </w:rPr>
        <w:t>Справжність підписів на документі, визначеному </w:t>
      </w:r>
      <w:hyperlink r:id="rId14" w:anchor="n1054" w:history="1">
        <w:r w:rsidRPr="006E2C9F">
          <w:rPr>
            <w:rStyle w:val="a3"/>
            <w:color w:val="000000" w:themeColor="text1"/>
            <w:u w:val="none"/>
          </w:rPr>
          <w:t>підпунктом "ґ"</w:t>
        </w:r>
      </w:hyperlink>
      <w:r w:rsidRPr="006E2C9F">
        <w:rPr>
          <w:color w:val="000000" w:themeColor="text1"/>
        </w:rPr>
        <w:t> цієї частини, засвідчується нотаріально з обов’язковим використанням спеціальних бланків нотаріальних документів.</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02" w:name="n1062"/>
      <w:bookmarkEnd w:id="102"/>
      <w:r w:rsidRPr="006E2C9F">
        <w:rPr>
          <w:color w:val="000000" w:themeColor="text1"/>
        </w:rPr>
        <w:t>Дія цієї частини щодо нотаріального засвідчення справжності підпису не поширюється на державну реєстрацію змін до відомостей про юридичну особу, що вносяться на підставі документів, створених на порталі електронних сервісів або з використанням Єдиного державного вебпорталу електронних послуг та підписаних з використанням засобів електронної ідентифікації з високим рівнем довіри.</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03" w:name="n1403"/>
      <w:bookmarkStart w:id="104" w:name="n1790"/>
      <w:bookmarkEnd w:id="103"/>
      <w:bookmarkEnd w:id="104"/>
      <w:r w:rsidRPr="006E2C9F">
        <w:rPr>
          <w:color w:val="000000" w:themeColor="text1"/>
        </w:rPr>
        <w:t>6. Для державної реєстрації змін до відомостей про склад учасників юридичної особи у зв’язку з примусовим відчуженням в умовах правового режиму воєнного стану частки у статутному капіталі юридичної особи подаються такі документи:</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05" w:name="n1791"/>
      <w:bookmarkEnd w:id="105"/>
      <w:r w:rsidRPr="006E2C9F">
        <w:rPr>
          <w:color w:val="000000" w:themeColor="text1"/>
        </w:rPr>
        <w:t>1) заява про державну реєстрацію змін до відомостей про юридичну особу, що містяться в Єдиному державному реєстрі;</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06" w:name="n1792"/>
      <w:bookmarkEnd w:id="106"/>
      <w:r w:rsidRPr="006E2C9F">
        <w:rPr>
          <w:color w:val="000000" w:themeColor="text1"/>
        </w:rPr>
        <w:t>2) документ про сплату адміністративного збору;</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07" w:name="n1793"/>
      <w:bookmarkEnd w:id="107"/>
      <w:r w:rsidRPr="006E2C9F">
        <w:rPr>
          <w:color w:val="000000" w:themeColor="text1"/>
        </w:rPr>
        <w:t>3) акт про примусове відчуження в умовах правового режиму воєнного стану частки у статутному капіталі юридичної особи.</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08" w:name="n1789"/>
      <w:bookmarkStart w:id="109" w:name="n538"/>
      <w:bookmarkEnd w:id="108"/>
      <w:bookmarkEnd w:id="109"/>
      <w:r w:rsidRPr="006E2C9F">
        <w:rPr>
          <w:color w:val="000000" w:themeColor="text1"/>
        </w:rPr>
        <w:t>7. Для державної реєстрації змін до відомостей про юридичну особу, що містяться в Єдиному державному реєстрі, у зв’язку із зупиненням (припиненням) членства у громадському формуванні члена керівного органу (крім керівника) така особа подає копію заяви про зупинення (припинення) нею членства до відповідних статутних органів громадського формування з відміткою про її прийняття.</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10" w:name="n939"/>
      <w:bookmarkStart w:id="111" w:name="n539"/>
      <w:bookmarkEnd w:id="110"/>
      <w:bookmarkEnd w:id="111"/>
      <w:r w:rsidRPr="006E2C9F">
        <w:rPr>
          <w:color w:val="000000" w:themeColor="text1"/>
        </w:rPr>
        <w:t>8. Для державної реєстрації переходу юридичної особи приватного права на діяльність на підставі модельного статуту подаються такі документи:</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12" w:name="n540"/>
      <w:bookmarkEnd w:id="112"/>
      <w:r w:rsidRPr="006E2C9F">
        <w:rPr>
          <w:color w:val="000000" w:themeColor="text1"/>
        </w:rPr>
        <w:t>1) заява про державну реєстрацію переходу з власного установчого документа на діяльність на підставі модельного статуту. Якщо модельний статут є багатоваріантним, у заяві зазначається редакція модельного статуту, на підставі якого вона діє;</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13" w:name="n541"/>
      <w:bookmarkEnd w:id="113"/>
      <w:r w:rsidRPr="006E2C9F">
        <w:rPr>
          <w:color w:val="000000" w:themeColor="text1"/>
        </w:rPr>
        <w:t>2) примірник оригіналу (нотаріально засвідчена копія) рішення уповноваженого органу управління юридичної особи приватного права про перехід на діяльність на підставі модельного статуту.</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14" w:name="n1312"/>
      <w:bookmarkStart w:id="115" w:name="n542"/>
      <w:bookmarkEnd w:id="114"/>
      <w:bookmarkEnd w:id="115"/>
      <w:r w:rsidRPr="006E2C9F">
        <w:rPr>
          <w:color w:val="000000" w:themeColor="text1"/>
        </w:rPr>
        <w:t>9. Для державної реєстрації переходу юридичної особи з модельного статуту на діяльність на підставі власного установчого документа подаються такі документи:</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16" w:name="n543"/>
      <w:bookmarkEnd w:id="116"/>
      <w:r w:rsidRPr="006E2C9F">
        <w:rPr>
          <w:color w:val="000000" w:themeColor="text1"/>
        </w:rPr>
        <w:t>1) заява про державну реєстрацію переходу з модельного статуту на діяльність на підставі власного установчого документа;</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17" w:name="n544"/>
      <w:bookmarkEnd w:id="117"/>
      <w:r w:rsidRPr="006E2C9F">
        <w:rPr>
          <w:color w:val="000000" w:themeColor="text1"/>
        </w:rPr>
        <w:t>2) примірник оригіналу (нотаріально засвідчена копія) рішення уповноваженого органу управління юридичної особи про перехід на діяльність на підставі власного установчого документа та затвердження установчого документа;</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18" w:name="n545"/>
      <w:bookmarkEnd w:id="118"/>
      <w:r w:rsidRPr="006E2C9F">
        <w:rPr>
          <w:color w:val="000000" w:themeColor="text1"/>
        </w:rPr>
        <w:lastRenderedPageBreak/>
        <w:t>3) установчий документ юридичної особи.</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19" w:name="n1318"/>
      <w:bookmarkStart w:id="120" w:name="n546"/>
      <w:bookmarkEnd w:id="119"/>
      <w:bookmarkEnd w:id="120"/>
      <w:r w:rsidRPr="006E2C9F">
        <w:rPr>
          <w:color w:val="000000" w:themeColor="text1"/>
        </w:rPr>
        <w:t>10. Для державної реєстрації рішення про виділ юридичної особи подається примірник оригіналу (нотаріально засвідчена копія) рішення учасників або відповідного органу юридичної особи про виділ юридичної особи.</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21" w:name="n547"/>
      <w:bookmarkEnd w:id="121"/>
      <w:r w:rsidRPr="006E2C9F">
        <w:rPr>
          <w:color w:val="000000" w:themeColor="text1"/>
        </w:rPr>
        <w:t>11. Для державної реєстрації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 подаються такі документи:</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22" w:name="n548"/>
      <w:bookmarkEnd w:id="122"/>
      <w:r w:rsidRPr="006E2C9F">
        <w:rPr>
          <w:color w:val="000000" w:themeColor="text1"/>
        </w:rPr>
        <w:t>1) 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припинення юридичної особи;</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23" w:name="n549"/>
      <w:bookmarkEnd w:id="123"/>
      <w:r w:rsidRPr="006E2C9F">
        <w:rPr>
          <w:color w:val="000000" w:themeColor="text1"/>
        </w:rPr>
        <w:t>2) 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керуючого припиненням, реєстраційні номери облікових карток платників податків (або відомості про серію та номер паспорта - для фізичних осіб, які мають відмітку в паспорті про право здійснювати платежі за серією та номером паспорта), строк заявлення кредиторами своїх вимог, - у разі відсутності зазначених відомостей у рішенні учасників юридичної особи або відповідного органу юридичної особи, а у випадках, передбачених законом, - у рішенні відповідного державного органу, про припинення юридичної особи;</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24" w:name="n1802"/>
      <w:bookmarkStart w:id="125" w:name="n1635"/>
      <w:bookmarkEnd w:id="124"/>
      <w:bookmarkEnd w:id="125"/>
      <w:r w:rsidRPr="006E2C9F">
        <w:rPr>
          <w:color w:val="000000" w:themeColor="text1"/>
        </w:rPr>
        <w:t>3) примірник оригіналу (нотаріально засвідчена копія) рішення Національного банку України про надання дозволу на вихід з ринку (ліквідацію, реорганізацію) страховика або кредитної спілки.</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26" w:name="n1634"/>
      <w:bookmarkStart w:id="127" w:name="n550"/>
      <w:bookmarkEnd w:id="126"/>
      <w:bookmarkEnd w:id="127"/>
      <w:r w:rsidRPr="006E2C9F">
        <w:rPr>
          <w:color w:val="000000" w:themeColor="text1"/>
        </w:rPr>
        <w:t>12. Для державної реєстрації рішення про відміну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 подається 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відміну рішення про припинення юридичної особи.</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28" w:name="n1815"/>
      <w:bookmarkEnd w:id="128"/>
      <w:r w:rsidRPr="006E2C9F">
        <w:rPr>
          <w:color w:val="000000" w:themeColor="text1"/>
        </w:rPr>
        <w:t>У разі заборони діяльності політичної партії, анулювання реєстрації політичної партії відповідно до </w:t>
      </w:r>
      <w:hyperlink r:id="rId15" w:tgtFrame="_blank" w:history="1">
        <w:r w:rsidRPr="006E2C9F">
          <w:rPr>
            <w:rStyle w:val="a3"/>
            <w:color w:val="000000" w:themeColor="text1"/>
            <w:u w:val="none"/>
          </w:rPr>
          <w:t>Закону України</w:t>
        </w:r>
      </w:hyperlink>
      <w:r w:rsidRPr="006E2C9F">
        <w:rPr>
          <w:color w:val="000000" w:themeColor="text1"/>
        </w:rPr>
        <w:t> "Про політичні партії в Україні" для державної реєстрації зміни складу комісії з припинення (ліквідаційної комісії), голови комісії або ліквідатора подаються:</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29" w:name="n1819"/>
      <w:bookmarkStart w:id="130" w:name="n1816"/>
      <w:bookmarkEnd w:id="129"/>
      <w:bookmarkEnd w:id="130"/>
      <w:r w:rsidRPr="006E2C9F">
        <w:rPr>
          <w:color w:val="000000" w:themeColor="text1"/>
        </w:rPr>
        <w:t>1) примірник оригіналу (нотаріально засвідчена копія) заяви голови, члена комісії з припинення (ліквідаційної комісії) або ліквідатора політичної партії, її структурного утворення про заміну голови, члена такої комісії або ліквідатора, справжність підпису на якій засвідчується нотаріально. Така заява не подається у разі смерті фізичної особи, визнання судом фізичної особи безвісно відсутньою, оголошення судом фізичної особи померлою, обмеження цивільної дієздатності фізичної особи на підставі рішення суду, визнання судом фізичної особи недієздатною;</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31" w:name="n1818"/>
      <w:bookmarkStart w:id="132" w:name="n1817"/>
      <w:bookmarkEnd w:id="131"/>
      <w:bookmarkEnd w:id="132"/>
      <w:r w:rsidRPr="006E2C9F">
        <w:rPr>
          <w:color w:val="000000" w:themeColor="text1"/>
        </w:rPr>
        <w:t>2) примірник оригіналу (нотаріально засвідчена копія) заяви особи, яка надала згоду на призначення головою, членом комісії з припинення (ліквідаційної комісії) або ліквідатором, справжність підпису на якій засвідчується нотаріально.</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33" w:name="n1814"/>
      <w:bookmarkStart w:id="134" w:name="n551"/>
      <w:bookmarkEnd w:id="133"/>
      <w:bookmarkEnd w:id="134"/>
      <w:r w:rsidRPr="006E2C9F">
        <w:rPr>
          <w:color w:val="000000" w:themeColor="text1"/>
        </w:rPr>
        <w:t>13. Для державної реєстрації зміни складу комісії з припинення (комісії з реорганізації, ліквідаційної комісії), голови комісії або ліквідатора, керуючого припиненням подається 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зміни.</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35" w:name="n1803"/>
      <w:bookmarkStart w:id="136" w:name="n552"/>
      <w:bookmarkEnd w:id="135"/>
      <w:bookmarkEnd w:id="136"/>
      <w:r w:rsidRPr="006E2C9F">
        <w:rPr>
          <w:color w:val="000000" w:themeColor="text1"/>
        </w:rPr>
        <w:lastRenderedPageBreak/>
        <w:t>14. Для державної реєстрації припинення юридичної особи в результаті її ліквідації на підставі рішення про припинення юридичної особи, прийнятого учасниками юридичної особи або відповідного органу юридичної особи, а у випадках, передбачених законом, - рішення відповідних державних органів, або судового рішення про припинення юридичної особи, не пов’язаного з її банкрутством, після закінчення процедури припинення, але не раніше закінчення строку заявлення вимог кредиторами, подаються такі документи:</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37" w:name="n553"/>
      <w:bookmarkEnd w:id="137"/>
      <w:r w:rsidRPr="006E2C9F">
        <w:rPr>
          <w:color w:val="000000" w:themeColor="text1"/>
        </w:rPr>
        <w:t>1) заява про державну реєстрацію припинення юридичної особи в результаті її ліквідації;</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38" w:name="n554"/>
      <w:bookmarkEnd w:id="138"/>
      <w:r w:rsidRPr="006E2C9F">
        <w:rPr>
          <w:color w:val="000000" w:themeColor="text1"/>
        </w:rPr>
        <w:t>2) довідка архівної установи про прийняття документів, що відповідно до закону підлягають довгостроковому зберіганню.</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39" w:name="n555"/>
      <w:bookmarkEnd w:id="139"/>
      <w:r w:rsidRPr="006E2C9F">
        <w:rPr>
          <w:color w:val="000000" w:themeColor="text1"/>
        </w:rPr>
        <w:t>15. Для державної реєстрації припинення юридичної особи в результаті її реорганізації після закінчення процедури припинення, але не раніше закінчення строку заявлення вимог кредиторами, подаються такі документи:</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40" w:name="n556"/>
      <w:bookmarkEnd w:id="140"/>
      <w:r w:rsidRPr="006E2C9F">
        <w:rPr>
          <w:color w:val="000000" w:themeColor="text1"/>
        </w:rPr>
        <w:t>1) заява про державну реєстрацію припинення юридичної особи в результаті її реорганізації;</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41" w:name="n557"/>
      <w:bookmarkEnd w:id="141"/>
      <w:r w:rsidRPr="006E2C9F">
        <w:rPr>
          <w:color w:val="000000" w:themeColor="text1"/>
        </w:rPr>
        <w:t>2) примірник оригіналу (нотаріально засвідчена копія) розподільчого балансу - у разі припинення юридичної особи в результаті поділу;</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42" w:name="n558"/>
      <w:bookmarkEnd w:id="142"/>
      <w:r w:rsidRPr="006E2C9F">
        <w:rPr>
          <w:color w:val="000000" w:themeColor="text1"/>
        </w:rPr>
        <w:t xml:space="preserve">3) примірник оригіналу (нотаріально засвідчена копія) передавального </w:t>
      </w:r>
      <w:proofErr w:type="spellStart"/>
      <w:r w:rsidRPr="006E2C9F">
        <w:rPr>
          <w:color w:val="000000" w:themeColor="text1"/>
        </w:rPr>
        <w:t>акта</w:t>
      </w:r>
      <w:proofErr w:type="spellEnd"/>
      <w:r w:rsidRPr="006E2C9F">
        <w:rPr>
          <w:color w:val="000000" w:themeColor="text1"/>
        </w:rPr>
        <w:t xml:space="preserve"> - у разі припинення юридичної особи в результаті перетворення, злиття або приєднання;</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43" w:name="n559"/>
      <w:bookmarkEnd w:id="143"/>
      <w:r w:rsidRPr="006E2C9F">
        <w:rPr>
          <w:color w:val="000000" w:themeColor="text1"/>
        </w:rPr>
        <w:t>4) довідка архівної установи щодо прийняття правонаступником документів, що відповідно до закону підлягають довгостроковому зберіганню, - у разі припинення юридичної особи в результаті поділу або злиття;</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44" w:name="n1675"/>
      <w:bookmarkStart w:id="145" w:name="n1677"/>
      <w:bookmarkEnd w:id="144"/>
      <w:bookmarkEnd w:id="145"/>
      <w:r w:rsidRPr="006E2C9F">
        <w:rPr>
          <w:color w:val="000000" w:themeColor="text1"/>
        </w:rPr>
        <w:t>4</w:t>
      </w:r>
      <w:r w:rsidRPr="006E2C9F">
        <w:rPr>
          <w:rStyle w:val="rvts37"/>
          <w:b/>
          <w:bCs/>
          <w:color w:val="000000" w:themeColor="text1"/>
          <w:sz w:val="2"/>
          <w:szCs w:val="2"/>
          <w:vertAlign w:val="superscript"/>
        </w:rPr>
        <w:t>-</w:t>
      </w:r>
      <w:r w:rsidRPr="006E2C9F">
        <w:rPr>
          <w:rStyle w:val="rvts37"/>
          <w:b/>
          <w:bCs/>
          <w:color w:val="000000" w:themeColor="text1"/>
          <w:sz w:val="16"/>
          <w:szCs w:val="16"/>
          <w:vertAlign w:val="superscript"/>
        </w:rPr>
        <w:t>1</w:t>
      </w:r>
      <w:r w:rsidRPr="006E2C9F">
        <w:rPr>
          <w:color w:val="000000" w:themeColor="text1"/>
        </w:rPr>
        <w:t>) довідка юридичної особи - правонаступника про прийняття документів, що відповідно до закону підлягають довгостроковому зберіганню, - у разі припинення юридичної особи в результаті приєднання;</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46" w:name="n1676"/>
      <w:bookmarkStart w:id="147" w:name="n560"/>
      <w:bookmarkEnd w:id="146"/>
      <w:bookmarkEnd w:id="147"/>
      <w:r w:rsidRPr="006E2C9F">
        <w:rPr>
          <w:color w:val="000000" w:themeColor="text1"/>
        </w:rPr>
        <w:t>5) документи для державної реєстрації створення юридичної особи, визначені частиною першою цієї статті, - у разі припинення юридичної особи в результаті перетворення;</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48" w:name="n561"/>
      <w:bookmarkEnd w:id="148"/>
      <w:r w:rsidRPr="006E2C9F">
        <w:rPr>
          <w:color w:val="000000" w:themeColor="text1"/>
        </w:rPr>
        <w:t>6) документи для державної реєстрації змін до відомостей про юридичну особу, що містяться в Єдиному державному реєстрі, визначені частиною четвертою цієї статті, - у разі припинення юридичної особи в результаті приєднання;</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49" w:name="n1603"/>
      <w:bookmarkEnd w:id="149"/>
      <w:r w:rsidRPr="006E2C9F">
        <w:rPr>
          <w:color w:val="000000" w:themeColor="text1"/>
        </w:rPr>
        <w:t>6</w:t>
      </w:r>
      <w:r w:rsidRPr="006E2C9F">
        <w:rPr>
          <w:rStyle w:val="rvts37"/>
          <w:b/>
          <w:bCs/>
          <w:color w:val="000000" w:themeColor="text1"/>
          <w:sz w:val="2"/>
          <w:szCs w:val="2"/>
          <w:vertAlign w:val="superscript"/>
        </w:rPr>
        <w:t>-</w:t>
      </w:r>
      <w:r w:rsidRPr="006E2C9F">
        <w:rPr>
          <w:rStyle w:val="rvts37"/>
          <w:b/>
          <w:bCs/>
          <w:color w:val="000000" w:themeColor="text1"/>
          <w:sz w:val="16"/>
          <w:szCs w:val="16"/>
          <w:vertAlign w:val="superscript"/>
        </w:rPr>
        <w:t>1</w:t>
      </w:r>
      <w:r w:rsidRPr="006E2C9F">
        <w:rPr>
          <w:color w:val="000000" w:themeColor="text1"/>
        </w:rPr>
        <w:t>) розпорядження Національної комісії з цінних паперів та фондового ринку про припинення дії свідоцтва про реєстрацію випуску акцій - у разі припинення акціонерного товариства.</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50" w:name="n1602"/>
      <w:bookmarkStart w:id="151" w:name="n562"/>
      <w:bookmarkEnd w:id="150"/>
      <w:bookmarkEnd w:id="151"/>
      <w:r w:rsidRPr="006E2C9F">
        <w:rPr>
          <w:color w:val="000000" w:themeColor="text1"/>
        </w:rPr>
        <w:t>16. Для державної реєстрації рішення про припинення банку у зв’язку з прийняттям рішення про відкликання банківської ліцензії та ліквідацію банку Фондом гарантування вкладів фізичних осіб подаються:</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52" w:name="n563"/>
      <w:bookmarkEnd w:id="152"/>
      <w:r w:rsidRPr="006E2C9F">
        <w:rPr>
          <w:color w:val="000000" w:themeColor="text1"/>
        </w:rPr>
        <w:t>1) копія рішення Національного банку України про відкликання банківської ліцензії та ліквідацію банку;</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53" w:name="n564"/>
      <w:bookmarkEnd w:id="153"/>
      <w:r w:rsidRPr="006E2C9F">
        <w:rPr>
          <w:color w:val="000000" w:themeColor="text1"/>
        </w:rPr>
        <w:t>2) копія рішення Фонду гарантування вкладів фізичних осіб про призначення уповноваженої особи Фонду.</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54" w:name="n565"/>
      <w:bookmarkEnd w:id="154"/>
      <w:r w:rsidRPr="006E2C9F">
        <w:rPr>
          <w:color w:val="000000" w:themeColor="text1"/>
        </w:rPr>
        <w:t xml:space="preserve">17. Для державної реєстрації припинення банку у зв’язку з прийняттям рішення про відкликання банківської ліцензії та ліквідацію банку подається рішення Фонду </w:t>
      </w:r>
      <w:r w:rsidRPr="006E2C9F">
        <w:rPr>
          <w:color w:val="000000" w:themeColor="text1"/>
        </w:rPr>
        <w:lastRenderedPageBreak/>
        <w:t>гарантування вкладів фізичних осіб про затвердження звіту про виконання процедури ліквідації.</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55" w:name="n1414"/>
      <w:bookmarkStart w:id="156" w:name="n566"/>
      <w:bookmarkEnd w:id="155"/>
      <w:bookmarkEnd w:id="156"/>
      <w:r w:rsidRPr="006E2C9F">
        <w:rPr>
          <w:color w:val="000000" w:themeColor="text1"/>
        </w:rPr>
        <w:t>18. Для державної реєстрації створення відокремленого підрозділу юридичної особи подаються такі документи:</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57" w:name="n567"/>
      <w:bookmarkEnd w:id="157"/>
      <w:r w:rsidRPr="006E2C9F">
        <w:rPr>
          <w:color w:val="000000" w:themeColor="text1"/>
        </w:rPr>
        <w:t>1) заява про державну реєстрацію створення відокремленого підрозділу юридичної особи;</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58" w:name="n568"/>
      <w:bookmarkEnd w:id="158"/>
      <w:r w:rsidRPr="006E2C9F">
        <w:rPr>
          <w:color w:val="000000" w:themeColor="text1"/>
        </w:rPr>
        <w:t>2) примірник оригіналу (нотаріально засвідчена копія) рішення уповноваженого органу управління юридичної особи про створення відокремленого підрозділу.</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59" w:name="n1330"/>
      <w:bookmarkStart w:id="160" w:name="n569"/>
      <w:bookmarkEnd w:id="159"/>
      <w:bookmarkEnd w:id="160"/>
      <w:r w:rsidRPr="006E2C9F">
        <w:rPr>
          <w:color w:val="000000" w:themeColor="text1"/>
        </w:rPr>
        <w:t>19. Для державної реєстрації змін до відомостей про відокремлений підрозділ юридичної особи, що містяться в Єдиному державному реєстрі, подаються такі документи:</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61" w:name="n1336"/>
      <w:bookmarkEnd w:id="161"/>
      <w:r w:rsidRPr="006E2C9F">
        <w:rPr>
          <w:color w:val="000000" w:themeColor="text1"/>
        </w:rPr>
        <w:t>1) заява про державну реєстрацію змін до відомостей про відокремлений підрозділ юридичної особи, що містяться в Єдиному державному реєстрі.</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62" w:name="n1337"/>
      <w:bookmarkStart w:id="163" w:name="n570"/>
      <w:bookmarkEnd w:id="162"/>
      <w:bookmarkEnd w:id="163"/>
      <w:r w:rsidRPr="006E2C9F">
        <w:rPr>
          <w:color w:val="000000" w:themeColor="text1"/>
        </w:rPr>
        <w:t>20. Для державної реєстрації припинення відокремленого підрозділу юридичної особи подаються такі документи:</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64" w:name="n1341"/>
      <w:bookmarkEnd w:id="164"/>
      <w:r w:rsidRPr="006E2C9F">
        <w:rPr>
          <w:color w:val="000000" w:themeColor="text1"/>
        </w:rPr>
        <w:t>1) заява про державну реєстрацію припинення відокремленого підрозділу юридичної особи;</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65" w:name="n1342"/>
      <w:bookmarkStart w:id="166" w:name="n1605"/>
      <w:bookmarkEnd w:id="165"/>
      <w:bookmarkEnd w:id="166"/>
      <w:r w:rsidRPr="006E2C9F">
        <w:rPr>
          <w:color w:val="000000" w:themeColor="text1"/>
        </w:rPr>
        <w:t>21. Для державної реєстрації включення до Єдиного державного реєстру відомостей про дату початку обліку/дату припинення обліку часток товариства з обмеженою відповідальністю або товариства з додатковою відповідальністю в обліковій системі часток Центральний депозитарій цінних паперів подає до Міністерства юстиції України в електронній формі заяву про державну реєстрацію відомостей щодо обліку/припинення обліку часток товариства з обмеженою відповідальністю або товариства з додатковою відповідальністю в обліковій системі часток.</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67" w:name="n1606"/>
      <w:bookmarkEnd w:id="167"/>
      <w:r w:rsidRPr="006E2C9F">
        <w:rPr>
          <w:color w:val="000000" w:themeColor="text1"/>
        </w:rPr>
        <w:t>Одночасно з внесенням до Єдиного державного реєстру відомостей про дату початку обліку часток товариства з обмеженою відповідальністю або товариства з додатковою відповідальністю в обліковій системі часток Міністерство юстиції України здійснює виключення з Єдиного державного реєстру відомостей про перелік учасників відповідного товариства.</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68" w:name="n1607"/>
      <w:bookmarkEnd w:id="168"/>
      <w:r w:rsidRPr="006E2C9F">
        <w:rPr>
          <w:color w:val="000000" w:themeColor="text1"/>
        </w:rPr>
        <w:t>Одночасно з відомостями про дату припинення обліку часток товариства з обмеженою відповідальністю або товариства з додатковою відповідальністю в обліковій системі часток Міністерство юстиції України вносить до Єдиного державного реєстру відомості, визначені Законом, щодо переліку учасників відповідного товариства, станом на дату припинення обліку часток в обліковій системі часток, на підставі інформації, поданої Центральним депозитарієм цінних паперів.</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69" w:name="n1604"/>
      <w:bookmarkStart w:id="170" w:name="n1346"/>
      <w:bookmarkEnd w:id="169"/>
      <w:bookmarkEnd w:id="170"/>
      <w:r w:rsidRPr="006E2C9F">
        <w:rPr>
          <w:color w:val="000000" w:themeColor="text1"/>
        </w:rPr>
        <w:t>22. Засвідчення (нотаріальне або із застосуванням засобів кваліфікованого електронного підпису) копії документа, що посвідчує особу, яка є кінцевим бенефіціарним власником юридичної особи, має здійснюватися не раніше ніж за 90 днів до дня подання документа для проведення державної реєстрації.</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71" w:name="n1352"/>
      <w:bookmarkStart w:id="172" w:name="n572"/>
      <w:bookmarkEnd w:id="171"/>
      <w:bookmarkEnd w:id="172"/>
      <w:r w:rsidRPr="006E2C9F">
        <w:rPr>
          <w:color w:val="000000" w:themeColor="text1"/>
        </w:rPr>
        <w:t>26. У разі участі представника засновника (учасника) юридичної особи у прийнятті рішення уповноваженим органом управління юридичної особи додатково подається примірник оригіналу (нотаріально засвідчена копія) документа, що засвідчує його повноваження.</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73" w:name="n1821"/>
      <w:bookmarkEnd w:id="173"/>
      <w:r w:rsidRPr="006E2C9F">
        <w:rPr>
          <w:color w:val="000000" w:themeColor="text1"/>
        </w:rPr>
        <w:t>26. Для державної реєстрації припинення структурного утворення політичної партії, що має статус юридичної особи, відповідно до </w:t>
      </w:r>
      <w:hyperlink r:id="rId16" w:anchor="n541" w:tgtFrame="_blank" w:history="1">
        <w:r w:rsidRPr="006E2C9F">
          <w:rPr>
            <w:rStyle w:val="a3"/>
            <w:color w:val="000000" w:themeColor="text1"/>
            <w:u w:val="none"/>
          </w:rPr>
          <w:t>пункту 9</w:t>
        </w:r>
      </w:hyperlink>
      <w:r w:rsidRPr="006E2C9F">
        <w:rPr>
          <w:color w:val="000000" w:themeColor="text1"/>
        </w:rPr>
        <w:t> розділу VI "Заключні положення" Закону України "Про політичні партії в Україні" подаються такі документи:</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74" w:name="n1822"/>
      <w:bookmarkEnd w:id="174"/>
      <w:r w:rsidRPr="006E2C9F">
        <w:rPr>
          <w:color w:val="000000" w:themeColor="text1"/>
        </w:rPr>
        <w:lastRenderedPageBreak/>
        <w:t>1) заява про державну реєстрацію припинення юридичної особи в результаті її ліквідації;</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75" w:name="n1823"/>
      <w:bookmarkEnd w:id="175"/>
      <w:r w:rsidRPr="006E2C9F">
        <w:rPr>
          <w:color w:val="000000" w:themeColor="text1"/>
        </w:rPr>
        <w:t>2) примірник оригіналу (нотаріально засвідчена копія) рішення керівного органу політичної партії про припинення її структурного утворення шляхом ліквідації (саморозпуску).</w:t>
      </w:r>
    </w:p>
    <w:p w:rsidR="006E2C9F" w:rsidRPr="006E2C9F" w:rsidRDefault="006E2C9F" w:rsidP="006E2C9F">
      <w:pPr>
        <w:pStyle w:val="rvps2"/>
        <w:shd w:val="clear" w:color="auto" w:fill="FFFFFF"/>
        <w:spacing w:before="0" w:beforeAutospacing="0" w:after="150" w:afterAutospacing="0"/>
        <w:ind w:firstLine="450"/>
        <w:jc w:val="both"/>
        <w:rPr>
          <w:color w:val="000000" w:themeColor="text1"/>
        </w:rPr>
      </w:pPr>
      <w:bookmarkStart w:id="176" w:name="n1825"/>
      <w:bookmarkStart w:id="177" w:name="n1824"/>
      <w:bookmarkEnd w:id="176"/>
      <w:bookmarkEnd w:id="177"/>
      <w:r w:rsidRPr="006E2C9F">
        <w:rPr>
          <w:color w:val="000000" w:themeColor="text1"/>
        </w:rPr>
        <w:t>27. Рішення про припинення юридичної особи або інший документ, яким затверджено персональний склад комісії з припинення (комісії з реорганізації, ліквідаційної комісії) або ліквідатора, є підставою для внесення до Єдиного державного реєстру замість відомостей про керівника юридичної особи відповідно відомостей про голову комісії з припинення (ліквідаційної комісії) або ліквідатора юридичної особи, крім випадків, якщо відповідно до закону після призначення голови комісії з припинення (ліквідаційної комісії) або ліквідатора повноваження керівника юридичної особи не припиняються. Рішення про скасування рішення про припинення юридичної особи є підставою для внесення до Єдиного державного реєстру відомостей про керівника юридичної особи, які містилися в Єдиному державному реєстрі на момент державної реєстрації відповідного рішення про припинення юридичної особи.</w:t>
      </w:r>
    </w:p>
    <w:sectPr w:rsidR="006E2C9F" w:rsidRPr="006E2C9F">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AE6" w:rsidRDefault="00580AE6" w:rsidP="006D4C24">
      <w:pPr>
        <w:spacing w:after="0" w:line="240" w:lineRule="auto"/>
      </w:pPr>
      <w:r>
        <w:separator/>
      </w:r>
    </w:p>
  </w:endnote>
  <w:endnote w:type="continuationSeparator" w:id="0">
    <w:p w:rsidR="00580AE6" w:rsidRDefault="00580AE6" w:rsidP="006D4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695865"/>
      <w:docPartObj>
        <w:docPartGallery w:val="Page Numbers (Bottom of Page)"/>
        <w:docPartUnique/>
      </w:docPartObj>
    </w:sdtPr>
    <w:sdtContent>
      <w:p w:rsidR="006D4C24" w:rsidRDefault="006D4C24">
        <w:pPr>
          <w:pStyle w:val="a6"/>
          <w:jc w:val="center"/>
        </w:pPr>
        <w:r>
          <w:fldChar w:fldCharType="begin"/>
        </w:r>
        <w:r>
          <w:instrText>PAGE   \* MERGEFORMAT</w:instrText>
        </w:r>
        <w:r>
          <w:fldChar w:fldCharType="separate"/>
        </w:r>
        <w:r w:rsidRPr="006D4C24">
          <w:rPr>
            <w:noProof/>
            <w:lang w:val="ru-RU"/>
          </w:rPr>
          <w:t>1</w:t>
        </w:r>
        <w:r>
          <w:fldChar w:fldCharType="end"/>
        </w:r>
      </w:p>
    </w:sdtContent>
  </w:sdt>
  <w:p w:rsidR="006D4C24" w:rsidRDefault="006D4C2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AE6" w:rsidRDefault="00580AE6" w:rsidP="006D4C24">
      <w:pPr>
        <w:spacing w:after="0" w:line="240" w:lineRule="auto"/>
      </w:pPr>
      <w:r>
        <w:separator/>
      </w:r>
    </w:p>
  </w:footnote>
  <w:footnote w:type="continuationSeparator" w:id="0">
    <w:p w:rsidR="00580AE6" w:rsidRDefault="00580AE6" w:rsidP="006D4C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84B"/>
    <w:rsid w:val="00580AE6"/>
    <w:rsid w:val="006D4C24"/>
    <w:rsid w:val="006E2C9F"/>
    <w:rsid w:val="00C12514"/>
    <w:rsid w:val="00C73BC7"/>
    <w:rsid w:val="00F148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5D0FF"/>
  <w15:chartTrackingRefBased/>
  <w15:docId w15:val="{235E2171-955C-454A-87ED-70AA2646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6E2C9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6E2C9F"/>
  </w:style>
  <w:style w:type="character" w:customStyle="1" w:styleId="rvts46">
    <w:name w:val="rvts46"/>
    <w:basedOn w:val="a0"/>
    <w:rsid w:val="006E2C9F"/>
  </w:style>
  <w:style w:type="character" w:styleId="a3">
    <w:name w:val="Hyperlink"/>
    <w:basedOn w:val="a0"/>
    <w:uiPriority w:val="99"/>
    <w:semiHidden/>
    <w:unhideWhenUsed/>
    <w:rsid w:val="006E2C9F"/>
    <w:rPr>
      <w:color w:val="0000FF"/>
      <w:u w:val="single"/>
    </w:rPr>
  </w:style>
  <w:style w:type="character" w:customStyle="1" w:styleId="rvts37">
    <w:name w:val="rvts37"/>
    <w:basedOn w:val="a0"/>
    <w:rsid w:val="006E2C9F"/>
  </w:style>
  <w:style w:type="character" w:customStyle="1" w:styleId="rvts11">
    <w:name w:val="rvts11"/>
    <w:basedOn w:val="a0"/>
    <w:rsid w:val="006E2C9F"/>
  </w:style>
  <w:style w:type="paragraph" w:styleId="a4">
    <w:name w:val="header"/>
    <w:basedOn w:val="a"/>
    <w:link w:val="a5"/>
    <w:uiPriority w:val="99"/>
    <w:unhideWhenUsed/>
    <w:rsid w:val="006D4C2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D4C24"/>
  </w:style>
  <w:style w:type="paragraph" w:styleId="a6">
    <w:name w:val="footer"/>
    <w:basedOn w:val="a"/>
    <w:link w:val="a7"/>
    <w:uiPriority w:val="99"/>
    <w:unhideWhenUsed/>
    <w:rsid w:val="006D4C2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D4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64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80/97-%D0%B2%D1%80" TargetMode="External"/><Relationship Id="rId13" Type="http://schemas.openxmlformats.org/officeDocument/2006/relationships/hyperlink" Target="https://zakon.rada.gov.ua/laws/show/755-15"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586-14" TargetMode="External"/><Relationship Id="rId12" Type="http://schemas.openxmlformats.org/officeDocument/2006/relationships/hyperlink" Target="https://zakon.rada.gov.ua/laws/show/755-15"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zakon.rada.gov.ua/laws/show/2365-14" TargetMode="External"/><Relationship Id="rId1" Type="http://schemas.openxmlformats.org/officeDocument/2006/relationships/styles" Target="styles.xml"/><Relationship Id="rId6" Type="http://schemas.openxmlformats.org/officeDocument/2006/relationships/hyperlink" Target="https://zakon.rada.gov.ua/laws/show/157-19" TargetMode="External"/><Relationship Id="rId11" Type="http://schemas.openxmlformats.org/officeDocument/2006/relationships/hyperlink" Target="https://zakon.rada.gov.ua/laws/show/755-15" TargetMode="External"/><Relationship Id="rId5" Type="http://schemas.openxmlformats.org/officeDocument/2006/relationships/endnotes" Target="endnotes.xml"/><Relationship Id="rId15" Type="http://schemas.openxmlformats.org/officeDocument/2006/relationships/hyperlink" Target="https://zakon.rada.gov.ua/laws/show/2365-14" TargetMode="External"/><Relationship Id="rId10" Type="http://schemas.openxmlformats.org/officeDocument/2006/relationships/hyperlink" Target="https://zakon.rada.gov.ua/laws/show/755-15"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zakon.rada.gov.ua/laws/show/1667-20" TargetMode="External"/><Relationship Id="rId14" Type="http://schemas.openxmlformats.org/officeDocument/2006/relationships/hyperlink" Target="https://zakon.rada.gov.ua/laws/show/75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19350</Words>
  <Characters>11030</Characters>
  <Application>Microsoft Office Word</Application>
  <DocSecurity>0</DocSecurity>
  <Lines>91</Lines>
  <Paragraphs>60</Paragraphs>
  <ScaleCrop>false</ScaleCrop>
  <Company/>
  <LinksUpToDate>false</LinksUpToDate>
  <CharactersWithSpaces>30320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2025-09-01T07:56:00Z</dcterms:created>
  <dcterms:modified xsi:type="dcterms:W3CDTF">2025-09-03T11:50:00Z</dcterms:modified>
</cp:coreProperties>
</file>