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03" w:rsidRPr="00E4177D" w:rsidRDefault="00960803" w:rsidP="00960803">
      <w:pPr>
        <w:spacing w:line="360" w:lineRule="auto"/>
        <w:ind w:left="5664"/>
        <w:rPr>
          <w:sz w:val="28"/>
          <w:szCs w:val="28"/>
        </w:rPr>
      </w:pPr>
      <w:r w:rsidRPr="00E4177D">
        <w:rPr>
          <w:sz w:val="28"/>
          <w:szCs w:val="28"/>
        </w:rPr>
        <w:t>ЗАТВЕРДЖЕНО</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Розпорядження голови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 xml:space="preserve">Олександрійської районної </w:t>
      </w:r>
    </w:p>
    <w:p w:rsidR="00960803" w:rsidRPr="00E4177D" w:rsidRDefault="00960803" w:rsidP="00960803">
      <w:pPr>
        <w:spacing w:line="360" w:lineRule="auto"/>
        <w:ind w:left="5664"/>
        <w:rPr>
          <w:sz w:val="28"/>
          <w:szCs w:val="28"/>
          <w:shd w:val="clear" w:color="auto" w:fill="FFFFFF"/>
          <w:lang w:eastAsia="x-none"/>
        </w:rPr>
      </w:pPr>
      <w:r w:rsidRPr="00E4177D">
        <w:rPr>
          <w:sz w:val="28"/>
          <w:szCs w:val="28"/>
          <w:shd w:val="clear" w:color="auto" w:fill="FFFFFF"/>
          <w:lang w:eastAsia="x-none"/>
        </w:rPr>
        <w:t>державної адміністрації</w:t>
      </w:r>
    </w:p>
    <w:p w:rsidR="00960803" w:rsidRPr="00E4177D" w:rsidRDefault="00B80D47" w:rsidP="00960803">
      <w:pPr>
        <w:spacing w:line="360" w:lineRule="auto"/>
        <w:ind w:left="5664"/>
        <w:rPr>
          <w:sz w:val="28"/>
          <w:szCs w:val="28"/>
          <w:shd w:val="clear" w:color="auto" w:fill="FFFFFF"/>
          <w:lang w:eastAsia="x-none"/>
        </w:rPr>
      </w:pPr>
      <w:r>
        <w:rPr>
          <w:sz w:val="28"/>
          <w:szCs w:val="28"/>
          <w:shd w:val="clear" w:color="auto" w:fill="FFFFFF"/>
          <w:lang w:eastAsia="x-none"/>
        </w:rPr>
        <w:t>07</w:t>
      </w:r>
      <w:r w:rsidRPr="00E4177D">
        <w:rPr>
          <w:sz w:val="28"/>
          <w:szCs w:val="28"/>
          <w:shd w:val="clear" w:color="auto" w:fill="FFFFFF"/>
          <w:lang w:eastAsia="x-none"/>
        </w:rPr>
        <w:t xml:space="preserve"> </w:t>
      </w:r>
      <w:r>
        <w:rPr>
          <w:sz w:val="28"/>
          <w:szCs w:val="28"/>
          <w:shd w:val="clear" w:color="auto" w:fill="FFFFFF"/>
          <w:lang w:eastAsia="x-none"/>
        </w:rPr>
        <w:t>трав</w:t>
      </w:r>
      <w:r w:rsidRPr="00E4177D">
        <w:rPr>
          <w:sz w:val="28"/>
          <w:szCs w:val="28"/>
          <w:shd w:val="clear" w:color="auto" w:fill="FFFFFF"/>
          <w:lang w:eastAsia="x-none"/>
        </w:rPr>
        <w:t xml:space="preserve">ня 2025 року № </w:t>
      </w:r>
      <w:r>
        <w:rPr>
          <w:sz w:val="28"/>
          <w:szCs w:val="28"/>
          <w:shd w:val="clear" w:color="auto" w:fill="FFFFFF"/>
          <w:lang w:eastAsia="x-none"/>
        </w:rPr>
        <w:t>83</w:t>
      </w:r>
      <w:r w:rsidRPr="00E4177D">
        <w:rPr>
          <w:sz w:val="28"/>
          <w:szCs w:val="28"/>
          <w:shd w:val="clear" w:color="auto" w:fill="FFFFFF"/>
          <w:lang w:eastAsia="x-none"/>
        </w:rPr>
        <w:t>-р</w:t>
      </w:r>
      <w:bookmarkStart w:id="0" w:name="_GoBack"/>
      <w:bookmarkEnd w:id="0"/>
    </w:p>
    <w:p w:rsidR="00960803" w:rsidRPr="00E4177D" w:rsidRDefault="00960803" w:rsidP="00960803">
      <w:pPr>
        <w:ind w:left="5670"/>
        <w:rPr>
          <w:spacing w:val="-2"/>
          <w:sz w:val="24"/>
          <w:lang w:val="en-US"/>
        </w:rPr>
      </w:pPr>
    </w:p>
    <w:p w:rsidR="00960803" w:rsidRDefault="00960803" w:rsidP="00960803">
      <w:pPr>
        <w:pStyle w:val="a3"/>
        <w:jc w:val="center"/>
      </w:pPr>
      <w:r>
        <w:t>ІНФОРМАЦІЙНА</w:t>
      </w:r>
      <w:r>
        <w:rPr>
          <w:spacing w:val="-5"/>
        </w:rPr>
        <w:t xml:space="preserve"> </w:t>
      </w:r>
      <w:r>
        <w:rPr>
          <w:spacing w:val="-2"/>
        </w:rPr>
        <w:t>КАРТКА</w:t>
      </w:r>
    </w:p>
    <w:p w:rsidR="001B51B0" w:rsidRPr="003B2DEB" w:rsidRDefault="003B2DEB" w:rsidP="003B2DEB">
      <w:pPr>
        <w:jc w:val="center"/>
        <w:rPr>
          <w:sz w:val="24"/>
          <w:szCs w:val="24"/>
        </w:rPr>
      </w:pPr>
      <w:r w:rsidRPr="003B2DEB">
        <w:rPr>
          <w:b/>
          <w:bCs/>
          <w:sz w:val="24"/>
          <w:szCs w:val="24"/>
        </w:rPr>
        <w:t>адміністративної послуги з видачі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p w:rsidR="00960803" w:rsidRPr="00960803" w:rsidRDefault="00960803" w:rsidP="00960803">
      <w:pPr>
        <w:jc w:val="center"/>
        <w:rPr>
          <w:b/>
          <w:sz w:val="24"/>
          <w:szCs w:val="24"/>
          <w:u w:val="single"/>
        </w:rPr>
      </w:pPr>
      <w:r w:rsidRPr="00960803">
        <w:rPr>
          <w:b/>
          <w:sz w:val="24"/>
          <w:szCs w:val="24"/>
          <w:u w:val="single"/>
        </w:rPr>
        <w:t>Олександрійська районна державна адміністрація Кіровоградської області</w:t>
      </w:r>
    </w:p>
    <w:p w:rsidR="00960803" w:rsidRDefault="00960803" w:rsidP="00960803">
      <w:pPr>
        <w:jc w:val="center"/>
        <w:rPr>
          <w:spacing w:val="-2"/>
          <w:sz w:val="20"/>
        </w:rPr>
      </w:pPr>
      <w:r>
        <w:rPr>
          <w:sz w:val="20"/>
        </w:rPr>
        <w:t>(найменування</w:t>
      </w:r>
      <w:r>
        <w:rPr>
          <w:spacing w:val="-2"/>
          <w:sz w:val="20"/>
        </w:rPr>
        <w:t xml:space="preserve"> </w:t>
      </w:r>
      <w:r>
        <w:rPr>
          <w:sz w:val="20"/>
        </w:rPr>
        <w:t>суб’єкта</w:t>
      </w:r>
      <w:r>
        <w:rPr>
          <w:spacing w:val="-1"/>
          <w:sz w:val="20"/>
        </w:rPr>
        <w:t xml:space="preserve"> </w:t>
      </w:r>
      <w:r>
        <w:rPr>
          <w:sz w:val="20"/>
        </w:rPr>
        <w:t>надання</w:t>
      </w:r>
      <w:r>
        <w:rPr>
          <w:spacing w:val="-1"/>
          <w:sz w:val="20"/>
        </w:rPr>
        <w:t xml:space="preserve"> </w:t>
      </w:r>
      <w:r>
        <w:rPr>
          <w:sz w:val="20"/>
        </w:rPr>
        <w:t>адміністративної</w:t>
      </w:r>
      <w:r>
        <w:rPr>
          <w:spacing w:val="-1"/>
          <w:sz w:val="20"/>
        </w:rPr>
        <w:t xml:space="preserve"> </w:t>
      </w:r>
      <w:r>
        <w:rPr>
          <w:sz w:val="20"/>
        </w:rPr>
        <w:t>послуги</w:t>
      </w:r>
      <w:r>
        <w:rPr>
          <w:spacing w:val="-2"/>
          <w:sz w:val="20"/>
        </w:rPr>
        <w:t>)</w:t>
      </w:r>
    </w:p>
    <w:p w:rsidR="00960803" w:rsidRPr="00960803" w:rsidRDefault="00960803" w:rsidP="00960803">
      <w:pPr>
        <w:rPr>
          <w:spacing w:val="-2"/>
          <w:sz w:val="24"/>
          <w:szCs w:val="24"/>
        </w:rPr>
      </w:pP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2268"/>
        <w:gridCol w:w="6804"/>
      </w:tblGrid>
      <w:tr w:rsidR="00960803" w:rsidTr="00721A57">
        <w:tc>
          <w:tcPr>
            <w:tcW w:w="9629" w:type="dxa"/>
            <w:gridSpan w:val="3"/>
          </w:tcPr>
          <w:p w:rsidR="00960803" w:rsidRDefault="00960803" w:rsidP="007522F7">
            <w:pPr>
              <w:pStyle w:val="TableParagraph"/>
              <w:spacing w:before="40" w:after="40"/>
              <w:ind w:left="0"/>
              <w:jc w:val="center"/>
              <w:rPr>
                <w:sz w:val="24"/>
                <w:szCs w:val="24"/>
              </w:rPr>
            </w:pPr>
            <w:r>
              <w:rPr>
                <w:b/>
                <w:sz w:val="24"/>
              </w:rPr>
              <w:t>Інформація</w:t>
            </w:r>
            <w:r>
              <w:rPr>
                <w:b/>
                <w:spacing w:val="-8"/>
                <w:sz w:val="24"/>
              </w:rPr>
              <w:t xml:space="preserve"> </w:t>
            </w:r>
            <w:r>
              <w:rPr>
                <w:b/>
                <w:sz w:val="24"/>
              </w:rPr>
              <w:t>про</w:t>
            </w:r>
            <w:r>
              <w:rPr>
                <w:b/>
                <w:spacing w:val="-8"/>
                <w:sz w:val="24"/>
              </w:rPr>
              <w:t xml:space="preserve"> </w:t>
            </w:r>
            <w:r>
              <w:rPr>
                <w:b/>
                <w:sz w:val="24"/>
              </w:rPr>
              <w:t>суб’єкта</w:t>
            </w:r>
            <w:r>
              <w:rPr>
                <w:b/>
                <w:spacing w:val="-8"/>
                <w:sz w:val="24"/>
              </w:rPr>
              <w:t xml:space="preserve"> </w:t>
            </w:r>
            <w:r>
              <w:rPr>
                <w:b/>
                <w:sz w:val="24"/>
              </w:rPr>
              <w:t>надання</w:t>
            </w:r>
            <w:r>
              <w:rPr>
                <w:b/>
                <w:spacing w:val="-8"/>
                <w:sz w:val="24"/>
              </w:rPr>
              <w:t xml:space="preserve"> </w:t>
            </w:r>
            <w:r>
              <w:rPr>
                <w:b/>
                <w:sz w:val="24"/>
              </w:rPr>
              <w:t>адміністративної</w:t>
            </w:r>
            <w:r w:rsidR="00B17A25">
              <w:rPr>
                <w:b/>
                <w:sz w:val="24"/>
              </w:rPr>
              <w:t xml:space="preserve"> </w:t>
            </w:r>
            <w:r>
              <w:rPr>
                <w:b/>
                <w:sz w:val="24"/>
              </w:rPr>
              <w:t xml:space="preserve">послуги </w:t>
            </w:r>
          </w:p>
        </w:tc>
      </w:tr>
      <w:tr w:rsidR="00B17A25" w:rsidTr="00721A57">
        <w:tc>
          <w:tcPr>
            <w:tcW w:w="557" w:type="dxa"/>
          </w:tcPr>
          <w:p w:rsidR="00B17A25" w:rsidRDefault="00B17A25" w:rsidP="007522F7">
            <w:pPr>
              <w:spacing w:before="40" w:after="40"/>
              <w:jc w:val="center"/>
              <w:rPr>
                <w:sz w:val="24"/>
                <w:szCs w:val="24"/>
              </w:rPr>
            </w:pPr>
            <w:r>
              <w:rPr>
                <w:sz w:val="24"/>
                <w:szCs w:val="24"/>
              </w:rPr>
              <w:t>1</w:t>
            </w:r>
          </w:p>
        </w:tc>
        <w:tc>
          <w:tcPr>
            <w:tcW w:w="2268" w:type="dxa"/>
            <w:tcMar>
              <w:right w:w="57" w:type="dxa"/>
            </w:tcMar>
          </w:tcPr>
          <w:p w:rsidR="00B17A25" w:rsidRDefault="00B17A25" w:rsidP="00EC76DA">
            <w:pPr>
              <w:pStyle w:val="TableParagraph"/>
              <w:spacing w:before="40" w:after="40"/>
              <w:ind w:left="0" w:firstLine="170"/>
              <w:jc w:val="left"/>
              <w:rPr>
                <w:sz w:val="24"/>
              </w:rPr>
            </w:pPr>
            <w:r>
              <w:rPr>
                <w:spacing w:val="-2"/>
                <w:sz w:val="24"/>
              </w:rPr>
              <w:t>Місцезнаходження</w:t>
            </w:r>
          </w:p>
        </w:tc>
        <w:tc>
          <w:tcPr>
            <w:tcW w:w="6804" w:type="dxa"/>
          </w:tcPr>
          <w:p w:rsidR="00B17A25" w:rsidRPr="00D37314" w:rsidRDefault="00B17A25" w:rsidP="00E45296">
            <w:pPr>
              <w:spacing w:before="40" w:after="40"/>
              <w:ind w:firstLine="170"/>
              <w:rPr>
                <w:i/>
                <w:sz w:val="24"/>
                <w:szCs w:val="24"/>
                <w:lang w:eastAsia="uk-UA"/>
              </w:rPr>
            </w:pPr>
            <w:r>
              <w:rPr>
                <w:bCs/>
                <w:sz w:val="24"/>
                <w:szCs w:val="24"/>
              </w:rPr>
              <w:t>280</w:t>
            </w:r>
            <w:r w:rsidRPr="002658C6">
              <w:rPr>
                <w:bCs/>
                <w:sz w:val="24"/>
                <w:szCs w:val="24"/>
              </w:rPr>
              <w:t>00, Кіровоградська область, Олександрійський район,</w:t>
            </w:r>
            <w:r w:rsidR="00E45296">
              <w:rPr>
                <w:bCs/>
                <w:sz w:val="24"/>
                <w:szCs w:val="24"/>
              </w:rPr>
              <w:t xml:space="preserve"> </w:t>
            </w:r>
            <w:r w:rsidRPr="002658C6">
              <w:rPr>
                <w:bCs/>
                <w:sz w:val="24"/>
                <w:szCs w:val="24"/>
              </w:rPr>
              <w:t xml:space="preserve">місто Олександрія, вулиця </w:t>
            </w:r>
            <w:r w:rsidR="000A38E6">
              <w:rPr>
                <w:bCs/>
                <w:sz w:val="24"/>
                <w:szCs w:val="24"/>
              </w:rPr>
              <w:t>Поштов</w:t>
            </w:r>
            <w:r>
              <w:rPr>
                <w:bCs/>
                <w:sz w:val="24"/>
                <w:szCs w:val="24"/>
              </w:rPr>
              <w:t>а</w:t>
            </w:r>
            <w:r w:rsidRPr="002658C6">
              <w:rPr>
                <w:bCs/>
                <w:sz w:val="24"/>
                <w:szCs w:val="24"/>
              </w:rPr>
              <w:t xml:space="preserve">, </w:t>
            </w:r>
            <w:r>
              <w:rPr>
                <w:bCs/>
                <w:sz w:val="24"/>
                <w:szCs w:val="24"/>
              </w:rPr>
              <w:t xml:space="preserve">будинок </w:t>
            </w:r>
            <w:r w:rsidR="000A38E6">
              <w:rPr>
                <w:bCs/>
                <w:sz w:val="24"/>
                <w:szCs w:val="24"/>
              </w:rPr>
              <w:t>5</w:t>
            </w:r>
          </w:p>
        </w:tc>
      </w:tr>
      <w:tr w:rsidR="00B17A25" w:rsidTr="00721A57">
        <w:tc>
          <w:tcPr>
            <w:tcW w:w="557" w:type="dxa"/>
          </w:tcPr>
          <w:p w:rsidR="00B17A25" w:rsidRDefault="00B17A25" w:rsidP="007522F7">
            <w:pPr>
              <w:spacing w:before="40" w:after="40"/>
              <w:jc w:val="center"/>
              <w:rPr>
                <w:sz w:val="24"/>
                <w:szCs w:val="24"/>
              </w:rPr>
            </w:pPr>
            <w:r>
              <w:rPr>
                <w:sz w:val="24"/>
                <w:szCs w:val="24"/>
              </w:rPr>
              <w:t>2</w:t>
            </w:r>
          </w:p>
        </w:tc>
        <w:tc>
          <w:tcPr>
            <w:tcW w:w="2268" w:type="dxa"/>
          </w:tcPr>
          <w:p w:rsidR="00B17A25" w:rsidRDefault="00B17A25" w:rsidP="00EC76DA">
            <w:pPr>
              <w:pStyle w:val="TableParagraph"/>
              <w:spacing w:before="40" w:after="40"/>
              <w:ind w:left="0" w:firstLine="170"/>
              <w:jc w:val="left"/>
              <w:rPr>
                <w:sz w:val="24"/>
              </w:rPr>
            </w:pPr>
            <w:r>
              <w:rPr>
                <w:sz w:val="24"/>
              </w:rPr>
              <w:t>Інформація</w:t>
            </w:r>
            <w:r>
              <w:rPr>
                <w:spacing w:val="40"/>
                <w:sz w:val="24"/>
              </w:rPr>
              <w:t xml:space="preserve"> </w:t>
            </w:r>
            <w:r>
              <w:rPr>
                <w:sz w:val="24"/>
              </w:rPr>
              <w:t>щодо</w:t>
            </w:r>
            <w:r>
              <w:rPr>
                <w:spacing w:val="40"/>
                <w:sz w:val="24"/>
              </w:rPr>
              <w:t xml:space="preserve"> </w:t>
            </w:r>
            <w:r>
              <w:rPr>
                <w:sz w:val="24"/>
              </w:rPr>
              <w:t xml:space="preserve">режиму </w:t>
            </w:r>
            <w:r>
              <w:rPr>
                <w:spacing w:val="-2"/>
                <w:sz w:val="24"/>
              </w:rPr>
              <w:t>роботи</w:t>
            </w:r>
          </w:p>
        </w:tc>
        <w:tc>
          <w:tcPr>
            <w:tcW w:w="6804" w:type="dxa"/>
          </w:tcPr>
          <w:p w:rsidR="00B17A25" w:rsidRPr="00EC76DA" w:rsidRDefault="00B17A25" w:rsidP="00EC76DA">
            <w:pPr>
              <w:spacing w:before="40" w:after="40"/>
              <w:ind w:firstLine="170"/>
              <w:rPr>
                <w:sz w:val="24"/>
                <w:szCs w:val="24"/>
                <w:vertAlign w:val="superscript"/>
                <w:lang w:val="ru-RU"/>
              </w:rPr>
            </w:pPr>
            <w:r w:rsidRPr="00EC76DA">
              <w:rPr>
                <w:sz w:val="24"/>
                <w:szCs w:val="24"/>
              </w:rPr>
              <w:t>К</w:t>
            </w:r>
            <w:r w:rsidR="00EC76DA" w:rsidRPr="00EC76DA">
              <w:rPr>
                <w:sz w:val="24"/>
                <w:szCs w:val="24"/>
              </w:rPr>
              <w:t xml:space="preserve">ожний робочий день: понеділок – </w:t>
            </w:r>
            <w:r w:rsidRPr="00EC76DA">
              <w:rPr>
                <w:sz w:val="24"/>
                <w:szCs w:val="24"/>
              </w:rPr>
              <w:t>четвер з 8</w:t>
            </w:r>
            <w:r w:rsidRPr="00EC76DA">
              <w:rPr>
                <w:sz w:val="24"/>
                <w:szCs w:val="24"/>
                <w:u w:val="single"/>
                <w:vertAlign w:val="superscript"/>
              </w:rPr>
              <w:t>00</w:t>
            </w:r>
            <w:r w:rsidRPr="00EC76DA">
              <w:rPr>
                <w:sz w:val="24"/>
                <w:szCs w:val="24"/>
              </w:rPr>
              <w:t xml:space="preserve"> до 17</w:t>
            </w:r>
            <w:r w:rsidRPr="00EC76DA">
              <w:rPr>
                <w:sz w:val="24"/>
                <w:szCs w:val="24"/>
                <w:u w:val="single"/>
                <w:vertAlign w:val="superscript"/>
              </w:rPr>
              <w:t>15</w:t>
            </w:r>
            <w:r w:rsidRPr="00EC76DA">
              <w:rPr>
                <w:sz w:val="24"/>
                <w:szCs w:val="24"/>
              </w:rPr>
              <w:t>, п’ятниця з 8</w:t>
            </w:r>
            <w:r w:rsidRPr="00EC76DA">
              <w:rPr>
                <w:sz w:val="24"/>
                <w:szCs w:val="24"/>
                <w:u w:val="single"/>
                <w:vertAlign w:val="superscript"/>
              </w:rPr>
              <w:t>00</w:t>
            </w:r>
            <w:r w:rsidRPr="00EC76DA">
              <w:rPr>
                <w:sz w:val="24"/>
                <w:szCs w:val="24"/>
              </w:rPr>
              <w:t xml:space="preserve"> до 16</w:t>
            </w:r>
            <w:r w:rsidRPr="00EC76DA">
              <w:rPr>
                <w:sz w:val="24"/>
                <w:szCs w:val="24"/>
                <w:u w:val="single"/>
                <w:vertAlign w:val="superscript"/>
              </w:rPr>
              <w:t>00</w:t>
            </w:r>
            <w:r w:rsidRPr="00EC76DA">
              <w:rPr>
                <w:sz w:val="24"/>
                <w:szCs w:val="24"/>
              </w:rPr>
              <w:t xml:space="preserve">, </w:t>
            </w:r>
            <w:r w:rsidR="00EC76DA" w:rsidRPr="00EC76DA">
              <w:rPr>
                <w:sz w:val="24"/>
                <w:szCs w:val="24"/>
              </w:rPr>
              <w:t>обідня перерва з 12</w:t>
            </w:r>
            <w:r w:rsidRPr="00EC76DA">
              <w:rPr>
                <w:sz w:val="24"/>
                <w:szCs w:val="24"/>
                <w:u w:val="single"/>
                <w:vertAlign w:val="superscript"/>
              </w:rPr>
              <w:t>00</w:t>
            </w:r>
            <w:r w:rsidRPr="00EC76DA">
              <w:rPr>
                <w:sz w:val="24"/>
                <w:szCs w:val="24"/>
              </w:rPr>
              <w:t xml:space="preserve"> до 13</w:t>
            </w:r>
            <w:r w:rsidRPr="00EC76DA">
              <w:rPr>
                <w:sz w:val="24"/>
                <w:szCs w:val="24"/>
                <w:u w:val="single"/>
                <w:vertAlign w:val="superscript"/>
              </w:rPr>
              <w:t>00</w:t>
            </w:r>
          </w:p>
        </w:tc>
      </w:tr>
      <w:tr w:rsidR="00B17A25" w:rsidTr="00721A57">
        <w:tc>
          <w:tcPr>
            <w:tcW w:w="557" w:type="dxa"/>
          </w:tcPr>
          <w:p w:rsidR="00B17A25" w:rsidRDefault="00B17A25" w:rsidP="007522F7">
            <w:pPr>
              <w:spacing w:before="40" w:after="40"/>
              <w:jc w:val="center"/>
              <w:rPr>
                <w:sz w:val="24"/>
                <w:szCs w:val="24"/>
              </w:rPr>
            </w:pPr>
            <w:r>
              <w:rPr>
                <w:sz w:val="24"/>
                <w:szCs w:val="24"/>
              </w:rPr>
              <w:t>3</w:t>
            </w:r>
          </w:p>
        </w:tc>
        <w:tc>
          <w:tcPr>
            <w:tcW w:w="2268" w:type="dxa"/>
          </w:tcPr>
          <w:p w:rsidR="00B17A25" w:rsidRDefault="00B17A25" w:rsidP="00EC76DA">
            <w:pPr>
              <w:pStyle w:val="TableParagraph"/>
              <w:spacing w:before="40" w:after="40"/>
              <w:ind w:left="0" w:firstLine="170"/>
              <w:jc w:val="left"/>
              <w:rPr>
                <w:sz w:val="24"/>
              </w:rPr>
            </w:pPr>
            <w:r>
              <w:rPr>
                <w:sz w:val="24"/>
              </w:rPr>
              <w:t>Телефон/факс (довідки), адреса електронної пошти та вебсайт</w:t>
            </w:r>
          </w:p>
        </w:tc>
        <w:tc>
          <w:tcPr>
            <w:tcW w:w="6804" w:type="dxa"/>
          </w:tcPr>
          <w:p w:rsidR="00B17A25" w:rsidRPr="00D37314" w:rsidRDefault="00B17A25" w:rsidP="00EC76DA">
            <w:pPr>
              <w:spacing w:before="40" w:after="40"/>
              <w:ind w:firstLine="170"/>
              <w:rPr>
                <w:sz w:val="24"/>
                <w:szCs w:val="24"/>
              </w:rPr>
            </w:pPr>
            <w:r w:rsidRPr="00D37314">
              <w:rPr>
                <w:sz w:val="24"/>
                <w:szCs w:val="24"/>
              </w:rPr>
              <w:t xml:space="preserve">тел. </w:t>
            </w:r>
            <w:r>
              <w:rPr>
                <w:sz w:val="24"/>
                <w:szCs w:val="24"/>
              </w:rPr>
              <w:t>+38(05235)72099</w:t>
            </w:r>
            <w:r w:rsidRPr="00D37314">
              <w:rPr>
                <w:sz w:val="24"/>
                <w:szCs w:val="24"/>
              </w:rPr>
              <w:t xml:space="preserve">; </w:t>
            </w:r>
          </w:p>
          <w:p w:rsidR="00B17A25" w:rsidRPr="00D37314" w:rsidRDefault="00B17A25" w:rsidP="00EC76DA">
            <w:pPr>
              <w:spacing w:before="40" w:after="40"/>
              <w:ind w:firstLine="170"/>
              <w:rPr>
                <w:sz w:val="24"/>
                <w:szCs w:val="24"/>
              </w:rPr>
            </w:pPr>
            <w:r w:rsidRPr="00D37314">
              <w:rPr>
                <w:sz w:val="24"/>
                <w:szCs w:val="24"/>
              </w:rPr>
              <w:t>E.mail:</w:t>
            </w:r>
            <w:r>
              <w:rPr>
                <w:sz w:val="24"/>
                <w:szCs w:val="24"/>
              </w:rPr>
              <w:t xml:space="preserve"> </w:t>
            </w:r>
            <w:r w:rsidRPr="002E286F">
              <w:rPr>
                <w:sz w:val="24"/>
                <w:szCs w:val="24"/>
                <w:u w:val="single"/>
                <w:lang w:val="en-US"/>
              </w:rPr>
              <w:t>inbox</w:t>
            </w:r>
            <w:r>
              <w:rPr>
                <w:sz w:val="24"/>
                <w:szCs w:val="24"/>
                <w:u w:val="single"/>
              </w:rPr>
              <w:t>1</w:t>
            </w:r>
            <w:r w:rsidRPr="002E286F">
              <w:rPr>
                <w:sz w:val="24"/>
                <w:szCs w:val="24"/>
                <w:u w:val="single"/>
              </w:rPr>
              <w:t>@</w:t>
            </w:r>
            <w:r w:rsidRPr="002E286F">
              <w:rPr>
                <w:sz w:val="24"/>
                <w:szCs w:val="24"/>
                <w:u w:val="single"/>
                <w:lang w:val="en-US"/>
              </w:rPr>
              <w:t>olex</w:t>
            </w:r>
            <w:r w:rsidRPr="002E286F">
              <w:rPr>
                <w:sz w:val="24"/>
                <w:szCs w:val="24"/>
                <w:u w:val="single"/>
              </w:rPr>
              <w:t>.</w:t>
            </w:r>
            <w:r w:rsidRPr="002E286F">
              <w:rPr>
                <w:sz w:val="24"/>
                <w:szCs w:val="24"/>
                <w:u w:val="single"/>
                <w:lang w:val="en-US"/>
              </w:rPr>
              <w:t>kr</w:t>
            </w:r>
            <w:r w:rsidRPr="002E286F">
              <w:rPr>
                <w:sz w:val="24"/>
                <w:szCs w:val="24"/>
                <w:u w:val="single"/>
              </w:rPr>
              <w:t>-</w:t>
            </w:r>
            <w:r w:rsidRPr="002E286F">
              <w:rPr>
                <w:sz w:val="24"/>
                <w:szCs w:val="24"/>
                <w:u w:val="single"/>
                <w:lang w:val="en-US"/>
              </w:rPr>
              <w:t>admin</w:t>
            </w:r>
            <w:r w:rsidRPr="002E286F">
              <w:rPr>
                <w:sz w:val="24"/>
                <w:szCs w:val="24"/>
                <w:u w:val="single"/>
              </w:rPr>
              <w:t>.</w:t>
            </w:r>
            <w:r w:rsidRPr="002E286F">
              <w:rPr>
                <w:sz w:val="24"/>
                <w:szCs w:val="24"/>
                <w:u w:val="single"/>
                <w:lang w:val="en-US"/>
              </w:rPr>
              <w:t>gov</w:t>
            </w:r>
            <w:r w:rsidRPr="002E286F">
              <w:rPr>
                <w:sz w:val="24"/>
                <w:szCs w:val="24"/>
                <w:u w:val="single"/>
              </w:rPr>
              <w:t>.</w:t>
            </w:r>
            <w:r w:rsidRPr="002E286F">
              <w:rPr>
                <w:sz w:val="24"/>
                <w:szCs w:val="24"/>
                <w:u w:val="single"/>
                <w:lang w:val="en-US"/>
              </w:rPr>
              <w:t>ua</w:t>
            </w:r>
          </w:p>
          <w:p w:rsidR="00B17A25" w:rsidRPr="00D37314" w:rsidRDefault="00B17A25" w:rsidP="00EC76DA">
            <w:pPr>
              <w:spacing w:before="40" w:after="40"/>
              <w:ind w:firstLine="170"/>
              <w:rPr>
                <w:sz w:val="24"/>
                <w:szCs w:val="24"/>
              </w:rPr>
            </w:pPr>
            <w:r>
              <w:rPr>
                <w:sz w:val="24"/>
                <w:szCs w:val="24"/>
              </w:rPr>
              <w:t>Веб</w:t>
            </w:r>
            <w:r w:rsidRPr="00D37314">
              <w:rPr>
                <w:sz w:val="24"/>
                <w:szCs w:val="24"/>
              </w:rPr>
              <w:t xml:space="preserve">сайт районної державної адміністрації: </w:t>
            </w:r>
          </w:p>
          <w:p w:rsidR="00B17A25" w:rsidRPr="002E286F" w:rsidRDefault="003E0F7F" w:rsidP="00EC76DA">
            <w:pPr>
              <w:spacing w:before="40" w:after="40"/>
              <w:ind w:firstLine="170"/>
              <w:rPr>
                <w:sz w:val="24"/>
                <w:szCs w:val="24"/>
                <w:lang w:eastAsia="uk-UA"/>
              </w:rPr>
            </w:pPr>
            <w:hyperlink r:id="rId6" w:history="1">
              <w:r w:rsidR="00B17A25" w:rsidRPr="002E286F">
                <w:rPr>
                  <w:rStyle w:val="a6"/>
                  <w:sz w:val="24"/>
                  <w:szCs w:val="24"/>
                </w:rPr>
                <w:t>https://alex.gov.ua</w:t>
              </w:r>
            </w:hyperlink>
          </w:p>
        </w:tc>
      </w:tr>
      <w:tr w:rsidR="00B17A25" w:rsidTr="00721A57">
        <w:tc>
          <w:tcPr>
            <w:tcW w:w="9629" w:type="dxa"/>
            <w:gridSpan w:val="3"/>
          </w:tcPr>
          <w:p w:rsidR="00B17A25" w:rsidRDefault="00B17A25" w:rsidP="007522F7">
            <w:pPr>
              <w:spacing w:before="40" w:after="40"/>
              <w:jc w:val="center"/>
              <w:rPr>
                <w:sz w:val="24"/>
                <w:szCs w:val="24"/>
              </w:rPr>
            </w:pPr>
            <w:r>
              <w:rPr>
                <w:b/>
                <w:sz w:val="24"/>
              </w:rPr>
              <w:t>Нормативні</w:t>
            </w:r>
            <w:r>
              <w:rPr>
                <w:b/>
                <w:spacing w:val="-7"/>
                <w:sz w:val="24"/>
              </w:rPr>
              <w:t xml:space="preserve"> </w:t>
            </w:r>
            <w:r>
              <w:rPr>
                <w:b/>
                <w:sz w:val="24"/>
              </w:rPr>
              <w:t>акти,</w:t>
            </w:r>
            <w:r>
              <w:rPr>
                <w:b/>
                <w:spacing w:val="-4"/>
                <w:sz w:val="24"/>
              </w:rPr>
              <w:t xml:space="preserve"> </w:t>
            </w:r>
            <w:r>
              <w:rPr>
                <w:b/>
                <w:sz w:val="24"/>
              </w:rPr>
              <w:t>якими</w:t>
            </w:r>
            <w:r>
              <w:rPr>
                <w:b/>
                <w:spacing w:val="-4"/>
                <w:sz w:val="24"/>
              </w:rPr>
              <w:t xml:space="preserve"> </w:t>
            </w:r>
            <w:r>
              <w:rPr>
                <w:b/>
                <w:sz w:val="24"/>
              </w:rPr>
              <w:t>регламентується</w:t>
            </w:r>
            <w:r>
              <w:rPr>
                <w:b/>
                <w:spacing w:val="-4"/>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4</w:t>
            </w:r>
          </w:p>
        </w:tc>
        <w:tc>
          <w:tcPr>
            <w:tcW w:w="2268" w:type="dxa"/>
          </w:tcPr>
          <w:p w:rsidR="00721A57" w:rsidRPr="0032603F" w:rsidRDefault="00721A57" w:rsidP="00BE56EF">
            <w:pPr>
              <w:spacing w:before="40" w:after="40"/>
              <w:ind w:firstLine="170"/>
              <w:rPr>
                <w:sz w:val="24"/>
                <w:szCs w:val="24"/>
              </w:rPr>
            </w:pPr>
            <w:r w:rsidRPr="0032603F">
              <w:rPr>
                <w:sz w:val="24"/>
                <w:szCs w:val="24"/>
              </w:rPr>
              <w:t>Закони України</w:t>
            </w:r>
          </w:p>
        </w:tc>
        <w:tc>
          <w:tcPr>
            <w:tcW w:w="6804" w:type="dxa"/>
          </w:tcPr>
          <w:p w:rsidR="00721A57" w:rsidRPr="002149A9" w:rsidRDefault="00721A57" w:rsidP="00721A57">
            <w:pPr>
              <w:spacing w:before="40" w:after="40"/>
              <w:ind w:firstLine="170"/>
              <w:jc w:val="both"/>
              <w:rPr>
                <w:sz w:val="24"/>
                <w:szCs w:val="24"/>
              </w:rPr>
            </w:pPr>
            <w:r w:rsidRPr="002149A9">
              <w:rPr>
                <w:sz w:val="24"/>
                <w:szCs w:val="24"/>
              </w:rPr>
              <w:t>Закон України «Про державну реєстрацію юридичних осіб, фізичних осіб – підприємців та громадських формувань»</w:t>
            </w:r>
          </w:p>
        </w:tc>
      </w:tr>
      <w:tr w:rsidR="00721A57" w:rsidTr="00721A57">
        <w:tc>
          <w:tcPr>
            <w:tcW w:w="557" w:type="dxa"/>
          </w:tcPr>
          <w:p w:rsidR="00721A57" w:rsidRDefault="00721A57" w:rsidP="00721A57">
            <w:pPr>
              <w:spacing w:before="40" w:after="40"/>
              <w:jc w:val="center"/>
              <w:rPr>
                <w:sz w:val="24"/>
                <w:szCs w:val="24"/>
              </w:rPr>
            </w:pPr>
            <w:r>
              <w:rPr>
                <w:sz w:val="24"/>
                <w:szCs w:val="24"/>
              </w:rPr>
              <w:t>5</w:t>
            </w:r>
          </w:p>
        </w:tc>
        <w:tc>
          <w:tcPr>
            <w:tcW w:w="2268" w:type="dxa"/>
          </w:tcPr>
          <w:p w:rsidR="00721A57" w:rsidRPr="0032603F" w:rsidRDefault="00721A57" w:rsidP="00BE56EF">
            <w:pPr>
              <w:spacing w:before="40" w:after="40"/>
              <w:ind w:firstLine="170"/>
              <w:rPr>
                <w:sz w:val="24"/>
                <w:szCs w:val="24"/>
              </w:rPr>
            </w:pPr>
            <w:r w:rsidRPr="0032603F">
              <w:rPr>
                <w:sz w:val="24"/>
                <w:szCs w:val="24"/>
              </w:rPr>
              <w:t>Акти Кабінету Міністрів України</w:t>
            </w:r>
          </w:p>
        </w:tc>
        <w:tc>
          <w:tcPr>
            <w:tcW w:w="6804" w:type="dxa"/>
          </w:tcPr>
          <w:p w:rsidR="00721A57" w:rsidRPr="002149A9" w:rsidRDefault="00721A57" w:rsidP="00721A57">
            <w:pPr>
              <w:spacing w:before="40" w:after="40"/>
              <w:ind w:firstLine="170"/>
              <w:jc w:val="both"/>
              <w:rPr>
                <w:sz w:val="24"/>
                <w:szCs w:val="24"/>
              </w:rPr>
            </w:pPr>
            <w:r w:rsidRPr="002149A9">
              <w:rPr>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721A57" w:rsidTr="00721A57">
        <w:tc>
          <w:tcPr>
            <w:tcW w:w="557" w:type="dxa"/>
          </w:tcPr>
          <w:p w:rsidR="00721A57" w:rsidRDefault="00721A57" w:rsidP="00721A57">
            <w:pPr>
              <w:spacing w:before="40" w:after="40"/>
              <w:jc w:val="center"/>
              <w:rPr>
                <w:sz w:val="24"/>
                <w:szCs w:val="24"/>
              </w:rPr>
            </w:pPr>
            <w:r>
              <w:rPr>
                <w:sz w:val="24"/>
                <w:szCs w:val="24"/>
              </w:rPr>
              <w:t>6</w:t>
            </w:r>
          </w:p>
        </w:tc>
        <w:tc>
          <w:tcPr>
            <w:tcW w:w="2268" w:type="dxa"/>
          </w:tcPr>
          <w:p w:rsidR="00721A57" w:rsidRPr="0032603F" w:rsidRDefault="00721A57" w:rsidP="00BE56EF">
            <w:pPr>
              <w:spacing w:before="40" w:after="40"/>
              <w:ind w:firstLine="170"/>
              <w:rPr>
                <w:sz w:val="24"/>
                <w:szCs w:val="24"/>
              </w:rPr>
            </w:pPr>
            <w:r w:rsidRPr="0032603F">
              <w:rPr>
                <w:sz w:val="24"/>
                <w:szCs w:val="24"/>
              </w:rPr>
              <w:t>Акти центральних органів виконавчої влади</w:t>
            </w:r>
          </w:p>
        </w:tc>
        <w:tc>
          <w:tcPr>
            <w:tcW w:w="6804" w:type="dxa"/>
          </w:tcPr>
          <w:p w:rsidR="00721A57" w:rsidRPr="002149A9" w:rsidRDefault="003B2DEB" w:rsidP="00721A57">
            <w:pPr>
              <w:spacing w:before="40" w:after="40"/>
              <w:ind w:firstLine="170"/>
              <w:jc w:val="both"/>
              <w:rPr>
                <w:sz w:val="24"/>
                <w:szCs w:val="24"/>
              </w:rPr>
            </w:pPr>
            <w:r>
              <w:rPr>
                <w:sz w:val="23"/>
                <w:szCs w:val="23"/>
              </w:rPr>
              <w:t>Наказ Міністерства юстиції України від 05.05.2023 № 1692/5 «Про затвердження Порядку надання відомостей з Єдиного державного реєстру юридичних осіб, фізичних осіб – підприємців та громадських формувань», зареєстрований у Міністерстві юстиції України 08.05.2023 за № 750/39806</w:t>
            </w:r>
          </w:p>
        </w:tc>
      </w:tr>
      <w:tr w:rsidR="00721A57" w:rsidTr="00721A57">
        <w:tc>
          <w:tcPr>
            <w:tcW w:w="9629" w:type="dxa"/>
            <w:gridSpan w:val="3"/>
          </w:tcPr>
          <w:p w:rsidR="00721A57" w:rsidRDefault="00721A57" w:rsidP="00721A57">
            <w:pPr>
              <w:spacing w:before="40" w:after="40"/>
              <w:jc w:val="center"/>
              <w:rPr>
                <w:sz w:val="24"/>
                <w:szCs w:val="24"/>
              </w:rPr>
            </w:pPr>
            <w:r>
              <w:rPr>
                <w:b/>
                <w:sz w:val="24"/>
              </w:rPr>
              <w:t>Умови</w:t>
            </w:r>
            <w:r>
              <w:rPr>
                <w:b/>
                <w:spacing w:val="-7"/>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721A57" w:rsidTr="00721A57">
        <w:tc>
          <w:tcPr>
            <w:tcW w:w="557" w:type="dxa"/>
          </w:tcPr>
          <w:p w:rsidR="00721A57" w:rsidRDefault="00721A57" w:rsidP="00721A57">
            <w:pPr>
              <w:spacing w:before="40" w:after="40"/>
              <w:jc w:val="center"/>
              <w:rPr>
                <w:sz w:val="24"/>
                <w:szCs w:val="24"/>
              </w:rPr>
            </w:pPr>
            <w:r>
              <w:rPr>
                <w:sz w:val="24"/>
                <w:szCs w:val="24"/>
              </w:rPr>
              <w:t>7</w:t>
            </w:r>
          </w:p>
        </w:tc>
        <w:tc>
          <w:tcPr>
            <w:tcW w:w="2268" w:type="dxa"/>
          </w:tcPr>
          <w:p w:rsidR="00721A57" w:rsidRPr="0032603F" w:rsidRDefault="00721A57" w:rsidP="00BE56EF">
            <w:pPr>
              <w:spacing w:before="40" w:after="40"/>
              <w:ind w:firstLine="170"/>
              <w:rPr>
                <w:sz w:val="24"/>
                <w:szCs w:val="24"/>
              </w:rPr>
            </w:pPr>
            <w:r w:rsidRPr="0032603F">
              <w:rPr>
                <w:sz w:val="24"/>
                <w:szCs w:val="24"/>
              </w:rPr>
              <w:t>Підстава для отримання адміністративної послуги</w:t>
            </w:r>
          </w:p>
        </w:tc>
        <w:tc>
          <w:tcPr>
            <w:tcW w:w="6804" w:type="dxa"/>
          </w:tcPr>
          <w:p w:rsidR="0078649C" w:rsidRPr="003B2DEB" w:rsidRDefault="003B2DEB" w:rsidP="003B2DEB">
            <w:pPr>
              <w:spacing w:before="40" w:after="40"/>
              <w:ind w:firstLine="170"/>
              <w:jc w:val="both"/>
              <w:rPr>
                <w:sz w:val="24"/>
                <w:szCs w:val="24"/>
              </w:rPr>
            </w:pPr>
            <w:r w:rsidRPr="003B2DEB">
              <w:rPr>
                <w:sz w:val="24"/>
                <w:szCs w:val="24"/>
              </w:rPr>
              <w:t>Запит особи, яка бажає отримати документи, що містяться в реєстраційній справі (далі – заявник)</w:t>
            </w:r>
          </w:p>
        </w:tc>
      </w:tr>
      <w:tr w:rsidR="00721A57" w:rsidTr="00721A57">
        <w:tc>
          <w:tcPr>
            <w:tcW w:w="557" w:type="dxa"/>
          </w:tcPr>
          <w:p w:rsidR="00721A57" w:rsidRDefault="00721A57" w:rsidP="00721A57">
            <w:pPr>
              <w:spacing w:before="40" w:after="40"/>
              <w:jc w:val="center"/>
              <w:rPr>
                <w:sz w:val="24"/>
                <w:szCs w:val="24"/>
              </w:rPr>
            </w:pPr>
            <w:r>
              <w:rPr>
                <w:sz w:val="24"/>
                <w:szCs w:val="24"/>
              </w:rPr>
              <w:t>8</w:t>
            </w:r>
          </w:p>
        </w:tc>
        <w:tc>
          <w:tcPr>
            <w:tcW w:w="2268" w:type="dxa"/>
          </w:tcPr>
          <w:p w:rsidR="00721A57" w:rsidRPr="0032603F" w:rsidRDefault="00721A57" w:rsidP="00BE56EF">
            <w:pPr>
              <w:spacing w:before="40" w:after="40"/>
              <w:ind w:firstLine="170"/>
              <w:rPr>
                <w:sz w:val="24"/>
                <w:szCs w:val="24"/>
              </w:rPr>
            </w:pPr>
            <w:r w:rsidRPr="0032603F">
              <w:rPr>
                <w:sz w:val="24"/>
                <w:szCs w:val="24"/>
              </w:rPr>
              <w:t>Вичерпний перелік документів, необхідних для отримання адміністративної послуги</w:t>
            </w:r>
          </w:p>
        </w:tc>
        <w:tc>
          <w:tcPr>
            <w:tcW w:w="6804" w:type="dxa"/>
          </w:tcPr>
          <w:p w:rsidR="003B2DEB" w:rsidRPr="003B2DEB" w:rsidRDefault="003B2DEB" w:rsidP="003B2DEB">
            <w:pPr>
              <w:pStyle w:val="Default"/>
              <w:widowControl w:val="0"/>
              <w:spacing w:before="40" w:after="40"/>
              <w:ind w:firstLine="170"/>
              <w:jc w:val="both"/>
            </w:pPr>
            <w:r w:rsidRPr="003B2DEB">
              <w:t xml:space="preserve">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w:t>
            </w:r>
          </w:p>
          <w:p w:rsidR="003B2DEB" w:rsidRPr="003B2DEB" w:rsidRDefault="003B2DEB" w:rsidP="003B2DEB">
            <w:pPr>
              <w:pStyle w:val="Default"/>
              <w:widowControl w:val="0"/>
              <w:spacing w:before="40" w:after="40"/>
              <w:ind w:firstLine="170"/>
              <w:jc w:val="both"/>
            </w:pPr>
            <w:r w:rsidRPr="003B2DEB">
              <w:t xml:space="preserve">документ, що підтверджує внесення плати за отримання відповідних відомостей. </w:t>
            </w:r>
          </w:p>
          <w:p w:rsidR="003B2DEB" w:rsidRPr="003B2DEB" w:rsidRDefault="003B2DEB" w:rsidP="003B2DEB">
            <w:pPr>
              <w:pStyle w:val="Default"/>
              <w:widowControl w:val="0"/>
              <w:spacing w:before="40" w:after="40"/>
              <w:ind w:firstLine="170"/>
              <w:jc w:val="both"/>
            </w:pPr>
            <w:r w:rsidRPr="003B2DEB">
              <w:lastRenderedPageBreak/>
              <w:t>Під час прийняття запиту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3B2DEB" w:rsidRPr="003B2DEB" w:rsidRDefault="003B2DEB" w:rsidP="003B2DEB">
            <w:pPr>
              <w:pStyle w:val="Default"/>
              <w:widowControl w:val="0"/>
              <w:spacing w:before="40" w:after="40"/>
              <w:ind w:firstLine="170"/>
              <w:jc w:val="both"/>
            </w:pPr>
            <w:r w:rsidRPr="003B2DEB">
              <w:t xml:space="preserve">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 </w:t>
            </w:r>
          </w:p>
          <w:p w:rsidR="003B2DEB" w:rsidRPr="003B2DEB" w:rsidRDefault="003B2DEB" w:rsidP="003B2DEB">
            <w:pPr>
              <w:pStyle w:val="Default"/>
              <w:widowControl w:val="0"/>
              <w:spacing w:before="40" w:after="40"/>
              <w:ind w:firstLine="170"/>
              <w:jc w:val="both"/>
            </w:pPr>
            <w:r w:rsidRPr="003B2DEB">
              <w:t xml:space="preserve">У випадку пред’явлення е-паспорта, е-паспорта для виїзду за кордон, а також отримання їх електронних копій, або окремих даних, що містяться в зазначених електронних копіях, їх перевірка або формування здійснюється відповідно до Порядку формування та перевірки е-паспорта і е-паспорта для виїзду за кордон, їх електронних копій, затвердженого постановою Кабінету Міністрів України від 18.08.2021 № 911, захищеними каналами інформаційної взаємодії із використанням засобів криптографічного захисту інформації, які відповідають вимогам законодавства до засобів криптографічного захисту інформації, призначених для захисту конфіденційної інформації. </w:t>
            </w:r>
          </w:p>
          <w:p w:rsidR="00721A57" w:rsidRPr="003B2DEB" w:rsidRDefault="003B2DEB" w:rsidP="003B2DEB">
            <w:pPr>
              <w:spacing w:before="40" w:after="40"/>
              <w:ind w:firstLine="170"/>
              <w:jc w:val="both"/>
              <w:rPr>
                <w:sz w:val="24"/>
                <w:szCs w:val="24"/>
              </w:rPr>
            </w:pPr>
            <w:r w:rsidRPr="003B2DEB">
              <w:rPr>
                <w:sz w:val="24"/>
                <w:szCs w:val="24"/>
              </w:rPr>
              <w:t xml:space="preserve">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 </w:t>
            </w:r>
          </w:p>
        </w:tc>
      </w:tr>
      <w:tr w:rsidR="00721A57" w:rsidTr="00721A57">
        <w:tc>
          <w:tcPr>
            <w:tcW w:w="557" w:type="dxa"/>
          </w:tcPr>
          <w:p w:rsidR="00721A57" w:rsidRDefault="00721A57" w:rsidP="00721A57">
            <w:pPr>
              <w:spacing w:before="40" w:after="40"/>
              <w:jc w:val="center"/>
              <w:rPr>
                <w:sz w:val="24"/>
                <w:szCs w:val="24"/>
              </w:rPr>
            </w:pPr>
            <w:r>
              <w:rPr>
                <w:sz w:val="24"/>
                <w:szCs w:val="24"/>
              </w:rPr>
              <w:lastRenderedPageBreak/>
              <w:t>9</w:t>
            </w:r>
          </w:p>
        </w:tc>
        <w:tc>
          <w:tcPr>
            <w:tcW w:w="2268" w:type="dxa"/>
          </w:tcPr>
          <w:p w:rsidR="00721A57" w:rsidRPr="0032603F" w:rsidRDefault="003B2DEB" w:rsidP="003B2DEB">
            <w:pPr>
              <w:spacing w:before="40" w:after="40"/>
              <w:ind w:firstLine="170"/>
              <w:rPr>
                <w:sz w:val="24"/>
                <w:szCs w:val="24"/>
              </w:rPr>
            </w:pPr>
            <w:r>
              <w:rPr>
                <w:sz w:val="24"/>
                <w:szCs w:val="24"/>
              </w:rPr>
              <w:t>Порядок та с</w:t>
            </w:r>
            <w:r w:rsidR="00721A57" w:rsidRPr="0032603F">
              <w:rPr>
                <w:sz w:val="24"/>
                <w:szCs w:val="24"/>
              </w:rPr>
              <w:t>посіб подання документів, необхідних для отримання адміністративної послуги</w:t>
            </w:r>
          </w:p>
        </w:tc>
        <w:tc>
          <w:tcPr>
            <w:tcW w:w="6804" w:type="dxa"/>
          </w:tcPr>
          <w:p w:rsidR="003B2DEB" w:rsidRPr="003B2DEB" w:rsidRDefault="003B2DEB" w:rsidP="003B2DEB">
            <w:pPr>
              <w:pStyle w:val="Default"/>
              <w:widowControl w:val="0"/>
              <w:spacing w:before="40" w:after="40"/>
              <w:ind w:firstLine="170"/>
              <w:jc w:val="both"/>
            </w:pPr>
            <w:r w:rsidRPr="003B2DEB">
              <w:t xml:space="preserve">1. У паперовій формі запит подається заявником особисто. </w:t>
            </w:r>
          </w:p>
          <w:p w:rsidR="00721A57" w:rsidRPr="003B2DEB" w:rsidRDefault="003B2DEB" w:rsidP="003B2DEB">
            <w:pPr>
              <w:spacing w:before="40" w:after="40"/>
              <w:ind w:firstLine="170"/>
              <w:jc w:val="both"/>
              <w:rPr>
                <w:sz w:val="24"/>
                <w:szCs w:val="24"/>
              </w:rPr>
            </w:pPr>
            <w:r w:rsidRPr="003B2DEB">
              <w:rPr>
                <w:sz w:val="24"/>
                <w:szCs w:val="24"/>
              </w:rPr>
              <w:t xml:space="preserve">2. В електронній формі запит подається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 </w:t>
            </w:r>
          </w:p>
        </w:tc>
      </w:tr>
      <w:tr w:rsidR="00721A57" w:rsidTr="00721A57">
        <w:tc>
          <w:tcPr>
            <w:tcW w:w="557" w:type="dxa"/>
          </w:tcPr>
          <w:p w:rsidR="00721A57" w:rsidRDefault="00721A57" w:rsidP="00721A57">
            <w:pPr>
              <w:spacing w:before="40" w:after="40"/>
              <w:jc w:val="center"/>
              <w:rPr>
                <w:sz w:val="24"/>
                <w:szCs w:val="24"/>
              </w:rPr>
            </w:pPr>
            <w:r>
              <w:rPr>
                <w:sz w:val="24"/>
                <w:szCs w:val="24"/>
              </w:rPr>
              <w:t>10</w:t>
            </w:r>
          </w:p>
        </w:tc>
        <w:tc>
          <w:tcPr>
            <w:tcW w:w="2268" w:type="dxa"/>
          </w:tcPr>
          <w:p w:rsidR="00721A57" w:rsidRPr="0032603F" w:rsidRDefault="00721A57" w:rsidP="00BE56EF">
            <w:pPr>
              <w:spacing w:before="40" w:after="40"/>
              <w:ind w:firstLine="170"/>
              <w:rPr>
                <w:sz w:val="24"/>
                <w:szCs w:val="24"/>
              </w:rPr>
            </w:pPr>
            <w:r w:rsidRPr="0032603F">
              <w:rPr>
                <w:sz w:val="24"/>
                <w:szCs w:val="24"/>
              </w:rPr>
              <w:t>Платність (безоплатність) надання адміністративної послуги</w:t>
            </w:r>
          </w:p>
        </w:tc>
        <w:tc>
          <w:tcPr>
            <w:tcW w:w="6804" w:type="dxa"/>
          </w:tcPr>
          <w:p w:rsidR="003B2DEB" w:rsidRPr="003B2DEB" w:rsidRDefault="003B2DEB" w:rsidP="003B2DEB">
            <w:pPr>
              <w:pStyle w:val="Default"/>
              <w:widowControl w:val="0"/>
              <w:spacing w:before="40" w:after="40"/>
              <w:ind w:firstLine="170"/>
              <w:jc w:val="both"/>
            </w:pPr>
            <w:r w:rsidRPr="003B2DEB">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паперовій формі справляється плата в розмірі 0,07 прожиткового мінімуму для працездатних осіб. </w:t>
            </w:r>
          </w:p>
          <w:p w:rsidR="003B2DEB" w:rsidRPr="003B2DEB" w:rsidRDefault="003B2DEB" w:rsidP="003B2DEB">
            <w:pPr>
              <w:pStyle w:val="Default"/>
              <w:widowControl w:val="0"/>
              <w:spacing w:before="40" w:after="40"/>
              <w:ind w:firstLine="170"/>
              <w:jc w:val="both"/>
            </w:pPr>
            <w:r w:rsidRPr="003B2DEB">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електронній формі справляється плата в розмірі 75 відсотків плати, встановленої за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паперовій формі. </w:t>
            </w:r>
          </w:p>
          <w:p w:rsidR="00721A57" w:rsidRPr="003B2DEB" w:rsidRDefault="003B2DEB" w:rsidP="003B2DEB">
            <w:pPr>
              <w:spacing w:before="40" w:after="40"/>
              <w:ind w:firstLine="170"/>
              <w:jc w:val="both"/>
              <w:rPr>
                <w:sz w:val="24"/>
                <w:szCs w:val="24"/>
              </w:rPr>
            </w:pPr>
            <w:r w:rsidRPr="003B2DEB">
              <w:rPr>
                <w:sz w:val="24"/>
                <w:szCs w:val="24"/>
              </w:rPr>
              <w:t xml:space="preserve">Плата справляється у відповідному розмірі від прожиткового мінімуму для працездатних осіб, встановленому законом на 01 січня календарного року, в якому подається запит про надання документів, що містяться в реєстраційній справі, та </w:t>
            </w:r>
            <w:r w:rsidRPr="003B2DEB">
              <w:rPr>
                <w:sz w:val="24"/>
                <w:szCs w:val="24"/>
              </w:rPr>
              <w:lastRenderedPageBreak/>
              <w:t xml:space="preserve">округлюється до найближчих 10 гривень </w:t>
            </w:r>
          </w:p>
        </w:tc>
      </w:tr>
      <w:tr w:rsidR="00721A57" w:rsidTr="00721A57">
        <w:tc>
          <w:tcPr>
            <w:tcW w:w="557" w:type="dxa"/>
          </w:tcPr>
          <w:p w:rsidR="00721A57" w:rsidRDefault="00721A57" w:rsidP="00721A57">
            <w:pPr>
              <w:spacing w:before="40" w:after="40"/>
              <w:jc w:val="center"/>
              <w:rPr>
                <w:sz w:val="24"/>
                <w:szCs w:val="24"/>
              </w:rPr>
            </w:pPr>
            <w:r>
              <w:rPr>
                <w:sz w:val="24"/>
                <w:szCs w:val="24"/>
              </w:rPr>
              <w:lastRenderedPageBreak/>
              <w:t>11</w:t>
            </w:r>
          </w:p>
        </w:tc>
        <w:tc>
          <w:tcPr>
            <w:tcW w:w="2268" w:type="dxa"/>
          </w:tcPr>
          <w:p w:rsidR="00721A57" w:rsidRPr="0032603F" w:rsidRDefault="00721A57" w:rsidP="00BE56EF">
            <w:pPr>
              <w:spacing w:before="40" w:after="40"/>
              <w:ind w:firstLine="170"/>
              <w:rPr>
                <w:sz w:val="24"/>
                <w:szCs w:val="24"/>
              </w:rPr>
            </w:pPr>
            <w:r w:rsidRPr="0032603F">
              <w:rPr>
                <w:sz w:val="24"/>
                <w:szCs w:val="24"/>
              </w:rPr>
              <w:t>Строк надання адміністративної послуги</w:t>
            </w:r>
          </w:p>
        </w:tc>
        <w:tc>
          <w:tcPr>
            <w:tcW w:w="6804" w:type="dxa"/>
          </w:tcPr>
          <w:p w:rsidR="00721A57" w:rsidRPr="003B2DEB" w:rsidRDefault="003B2DEB" w:rsidP="003B2DEB">
            <w:pPr>
              <w:pStyle w:val="Default"/>
              <w:widowControl w:val="0"/>
              <w:spacing w:before="40" w:after="40"/>
              <w:ind w:firstLine="170"/>
              <w:jc w:val="both"/>
            </w:pPr>
            <w:r w:rsidRPr="003B2DEB">
              <w:t>Протягом 24 годин після надходження запиту, крім вихідних та святкових днів</w:t>
            </w:r>
          </w:p>
        </w:tc>
      </w:tr>
      <w:tr w:rsidR="00721A57" w:rsidTr="00721A57">
        <w:tc>
          <w:tcPr>
            <w:tcW w:w="557" w:type="dxa"/>
          </w:tcPr>
          <w:p w:rsidR="00721A57" w:rsidRDefault="00721A57" w:rsidP="00721A57">
            <w:pPr>
              <w:spacing w:before="40" w:after="40"/>
              <w:jc w:val="center"/>
              <w:rPr>
                <w:sz w:val="24"/>
                <w:szCs w:val="24"/>
              </w:rPr>
            </w:pPr>
            <w:r>
              <w:rPr>
                <w:sz w:val="24"/>
                <w:szCs w:val="24"/>
              </w:rPr>
              <w:t>12</w:t>
            </w:r>
          </w:p>
        </w:tc>
        <w:tc>
          <w:tcPr>
            <w:tcW w:w="2268" w:type="dxa"/>
          </w:tcPr>
          <w:p w:rsidR="00721A57" w:rsidRPr="0032603F" w:rsidRDefault="00721A57" w:rsidP="00BE56EF">
            <w:pPr>
              <w:spacing w:before="40" w:after="40"/>
              <w:ind w:firstLine="170"/>
              <w:rPr>
                <w:sz w:val="24"/>
                <w:szCs w:val="24"/>
              </w:rPr>
            </w:pPr>
            <w:r w:rsidRPr="0032603F">
              <w:rPr>
                <w:sz w:val="24"/>
                <w:szCs w:val="24"/>
              </w:rPr>
              <w:t>Перелік підстав для відмови у державній реєстрації</w:t>
            </w:r>
          </w:p>
        </w:tc>
        <w:tc>
          <w:tcPr>
            <w:tcW w:w="6804" w:type="dxa"/>
          </w:tcPr>
          <w:p w:rsidR="00721A57" w:rsidRPr="003B2DEB" w:rsidRDefault="003B2DEB" w:rsidP="003B2DEB">
            <w:pPr>
              <w:pStyle w:val="Default"/>
              <w:widowControl w:val="0"/>
              <w:spacing w:before="40" w:after="40"/>
              <w:ind w:firstLine="170"/>
              <w:jc w:val="both"/>
            </w:pPr>
            <w:r w:rsidRPr="003B2DEB">
              <w:t xml:space="preserve">Не подано документ, що підтверджує внесення плати за отримання відповідних відомостей або плата внесена не в повному обсязі </w:t>
            </w:r>
          </w:p>
        </w:tc>
      </w:tr>
      <w:tr w:rsidR="00721A57" w:rsidTr="00721A57">
        <w:tc>
          <w:tcPr>
            <w:tcW w:w="557" w:type="dxa"/>
          </w:tcPr>
          <w:p w:rsidR="00721A57" w:rsidRDefault="00721A57" w:rsidP="00721A57">
            <w:pPr>
              <w:spacing w:before="40" w:after="40"/>
              <w:jc w:val="center"/>
              <w:rPr>
                <w:sz w:val="24"/>
                <w:szCs w:val="24"/>
              </w:rPr>
            </w:pPr>
            <w:r>
              <w:rPr>
                <w:sz w:val="24"/>
                <w:szCs w:val="24"/>
              </w:rPr>
              <w:t>13</w:t>
            </w:r>
          </w:p>
        </w:tc>
        <w:tc>
          <w:tcPr>
            <w:tcW w:w="2268" w:type="dxa"/>
          </w:tcPr>
          <w:p w:rsidR="00721A57" w:rsidRPr="0032603F" w:rsidRDefault="00721A57" w:rsidP="00BE56EF">
            <w:pPr>
              <w:spacing w:before="40" w:after="40"/>
              <w:ind w:firstLine="170"/>
              <w:rPr>
                <w:sz w:val="24"/>
                <w:szCs w:val="24"/>
              </w:rPr>
            </w:pPr>
            <w:r w:rsidRPr="0032603F">
              <w:rPr>
                <w:sz w:val="24"/>
                <w:szCs w:val="24"/>
              </w:rPr>
              <w:t>Результат надання адміністративної послуги</w:t>
            </w:r>
          </w:p>
        </w:tc>
        <w:tc>
          <w:tcPr>
            <w:tcW w:w="6804" w:type="dxa"/>
          </w:tcPr>
          <w:p w:rsidR="00721A57" w:rsidRPr="003B2DEB" w:rsidRDefault="003B2DEB" w:rsidP="003B2DEB">
            <w:pPr>
              <w:pStyle w:val="Default"/>
              <w:widowControl w:val="0"/>
              <w:spacing w:before="40" w:after="40"/>
              <w:ind w:firstLine="170"/>
              <w:jc w:val="both"/>
            </w:pPr>
            <w:r w:rsidRPr="003B2DEB">
              <w:t>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721A57" w:rsidTr="00721A57">
        <w:tc>
          <w:tcPr>
            <w:tcW w:w="557" w:type="dxa"/>
          </w:tcPr>
          <w:p w:rsidR="00721A57" w:rsidRDefault="00721A57" w:rsidP="00721A57">
            <w:pPr>
              <w:spacing w:before="40" w:after="40"/>
              <w:jc w:val="center"/>
              <w:rPr>
                <w:sz w:val="24"/>
                <w:szCs w:val="24"/>
              </w:rPr>
            </w:pPr>
            <w:r>
              <w:rPr>
                <w:sz w:val="24"/>
                <w:szCs w:val="24"/>
              </w:rPr>
              <w:t>14</w:t>
            </w:r>
          </w:p>
        </w:tc>
        <w:tc>
          <w:tcPr>
            <w:tcW w:w="2268" w:type="dxa"/>
          </w:tcPr>
          <w:p w:rsidR="00721A57" w:rsidRPr="0032603F" w:rsidRDefault="00721A57" w:rsidP="00BE56EF">
            <w:pPr>
              <w:spacing w:before="40" w:after="40"/>
              <w:ind w:firstLine="170"/>
              <w:rPr>
                <w:sz w:val="24"/>
                <w:szCs w:val="24"/>
              </w:rPr>
            </w:pPr>
            <w:r w:rsidRPr="0032603F">
              <w:rPr>
                <w:sz w:val="24"/>
                <w:szCs w:val="24"/>
              </w:rPr>
              <w:t>Способи отримання відповіді (результату)</w:t>
            </w:r>
          </w:p>
        </w:tc>
        <w:tc>
          <w:tcPr>
            <w:tcW w:w="6804" w:type="dxa"/>
          </w:tcPr>
          <w:p w:rsidR="00721A57" w:rsidRPr="003B2DEB" w:rsidRDefault="003B2DEB" w:rsidP="003B2DEB">
            <w:pPr>
              <w:pStyle w:val="Default"/>
              <w:widowControl w:val="0"/>
              <w:spacing w:before="40" w:after="40"/>
              <w:ind w:firstLine="170"/>
              <w:jc w:val="both"/>
            </w:pPr>
            <w:r w:rsidRPr="003B2DEB">
              <w:t>Особисто або за бажанням заявника шляхом надіслання документів на електронну пошту</w:t>
            </w:r>
          </w:p>
        </w:tc>
      </w:tr>
    </w:tbl>
    <w:p w:rsidR="00960803" w:rsidRDefault="003B2DEB" w:rsidP="003B2DEB">
      <w:pPr>
        <w:rPr>
          <w:sz w:val="14"/>
        </w:rPr>
      </w:pPr>
      <w:r>
        <w:rPr>
          <w:sz w:val="14"/>
          <w:szCs w:val="14"/>
        </w:rPr>
        <w:t>* Після доопрацювання Єдиного державного вебпорталу електронних послуг, який буде забезпечувати можливість подання таких документів в електронній формі</w:t>
      </w:r>
    </w:p>
    <w:p w:rsidR="00960803" w:rsidRDefault="00960803" w:rsidP="00B17A25">
      <w:pPr>
        <w:jc w:val="center"/>
      </w:pPr>
      <w:r>
        <w:t>________________________________</w:t>
      </w:r>
      <w:r w:rsidR="00463C46">
        <w:t xml:space="preserve"> </w:t>
      </w:r>
    </w:p>
    <w:sectPr w:rsidR="00960803" w:rsidSect="007522F7">
      <w:headerReference w:type="default" r:id="rId7"/>
      <w:pgSz w:w="11906" w:h="16838" w:code="9"/>
      <w:pgMar w:top="1134" w:right="567"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F7F" w:rsidRDefault="003E0F7F" w:rsidP="00463C46">
      <w:r>
        <w:separator/>
      </w:r>
    </w:p>
  </w:endnote>
  <w:endnote w:type="continuationSeparator" w:id="0">
    <w:p w:rsidR="003E0F7F" w:rsidRDefault="003E0F7F" w:rsidP="0046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F7F" w:rsidRDefault="003E0F7F" w:rsidP="00463C46">
      <w:r>
        <w:separator/>
      </w:r>
    </w:p>
  </w:footnote>
  <w:footnote w:type="continuationSeparator" w:id="0">
    <w:p w:rsidR="003E0F7F" w:rsidRDefault="003E0F7F" w:rsidP="00463C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99816"/>
      <w:docPartObj>
        <w:docPartGallery w:val="Page Numbers (Top of Page)"/>
        <w:docPartUnique/>
      </w:docPartObj>
    </w:sdtPr>
    <w:sdtEndPr>
      <w:rPr>
        <w:color w:val="000000" w:themeColor="text1"/>
      </w:rPr>
    </w:sdtEndPr>
    <w:sdtContent>
      <w:p w:rsidR="00463C46" w:rsidRPr="005E1597" w:rsidRDefault="00463C46">
        <w:pPr>
          <w:pStyle w:val="a9"/>
          <w:jc w:val="center"/>
          <w:rPr>
            <w:color w:val="000000" w:themeColor="text1"/>
          </w:rPr>
        </w:pPr>
        <w:r w:rsidRPr="005E1597">
          <w:rPr>
            <w:color w:val="000000" w:themeColor="text1"/>
          </w:rPr>
          <w:fldChar w:fldCharType="begin"/>
        </w:r>
        <w:r w:rsidRPr="005E1597">
          <w:rPr>
            <w:color w:val="000000" w:themeColor="text1"/>
          </w:rPr>
          <w:instrText>PAGE   \* MERGEFORMAT</w:instrText>
        </w:r>
        <w:r w:rsidRPr="005E1597">
          <w:rPr>
            <w:color w:val="000000" w:themeColor="text1"/>
          </w:rPr>
          <w:fldChar w:fldCharType="separate"/>
        </w:r>
        <w:r w:rsidR="00B80D47" w:rsidRPr="00B80D47">
          <w:rPr>
            <w:noProof/>
            <w:color w:val="000000" w:themeColor="text1"/>
            <w:lang w:val="ru-RU"/>
          </w:rPr>
          <w:t>3</w:t>
        </w:r>
        <w:r w:rsidRPr="005E1597">
          <w:rPr>
            <w:color w:val="000000" w:themeColor="text1"/>
          </w:rPr>
          <w:fldChar w:fldCharType="end"/>
        </w:r>
      </w:p>
    </w:sdtContent>
  </w:sdt>
  <w:p w:rsidR="00463C46" w:rsidRDefault="00463C4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E9"/>
    <w:rsid w:val="00001541"/>
    <w:rsid w:val="00055022"/>
    <w:rsid w:val="000A38E6"/>
    <w:rsid w:val="000E59BF"/>
    <w:rsid w:val="002A4DAC"/>
    <w:rsid w:val="002B717F"/>
    <w:rsid w:val="0032603F"/>
    <w:rsid w:val="003B2DEB"/>
    <w:rsid w:val="003E0F7F"/>
    <w:rsid w:val="00463C46"/>
    <w:rsid w:val="004D4730"/>
    <w:rsid w:val="005302E9"/>
    <w:rsid w:val="005550FF"/>
    <w:rsid w:val="005742BB"/>
    <w:rsid w:val="005B1021"/>
    <w:rsid w:val="005E1597"/>
    <w:rsid w:val="006254FD"/>
    <w:rsid w:val="006B3782"/>
    <w:rsid w:val="00721A57"/>
    <w:rsid w:val="007522F7"/>
    <w:rsid w:val="00766326"/>
    <w:rsid w:val="0078649C"/>
    <w:rsid w:val="007B63E9"/>
    <w:rsid w:val="008A0E76"/>
    <w:rsid w:val="008A22A5"/>
    <w:rsid w:val="008D5E20"/>
    <w:rsid w:val="009004D6"/>
    <w:rsid w:val="00960803"/>
    <w:rsid w:val="0099513B"/>
    <w:rsid w:val="009C1C43"/>
    <w:rsid w:val="009E3801"/>
    <w:rsid w:val="00A233A2"/>
    <w:rsid w:val="00A26EDD"/>
    <w:rsid w:val="00A56263"/>
    <w:rsid w:val="00A630D1"/>
    <w:rsid w:val="00A70D44"/>
    <w:rsid w:val="00AA6BB7"/>
    <w:rsid w:val="00AF740A"/>
    <w:rsid w:val="00B17A25"/>
    <w:rsid w:val="00B263A5"/>
    <w:rsid w:val="00B80D47"/>
    <w:rsid w:val="00BE56EF"/>
    <w:rsid w:val="00BE7425"/>
    <w:rsid w:val="00BE7504"/>
    <w:rsid w:val="00C07B08"/>
    <w:rsid w:val="00C12514"/>
    <w:rsid w:val="00C30717"/>
    <w:rsid w:val="00C73BC7"/>
    <w:rsid w:val="00E45296"/>
    <w:rsid w:val="00EC76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038A7-8C36-4C5A-A09F-C80D37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6080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60803"/>
    <w:rPr>
      <w:b/>
      <w:bCs/>
      <w:sz w:val="24"/>
      <w:szCs w:val="24"/>
    </w:rPr>
  </w:style>
  <w:style w:type="character" w:customStyle="1" w:styleId="a4">
    <w:name w:val="Основной текст Знак"/>
    <w:basedOn w:val="a0"/>
    <w:link w:val="a3"/>
    <w:uiPriority w:val="1"/>
    <w:rsid w:val="00960803"/>
    <w:rPr>
      <w:rFonts w:ascii="Times New Roman" w:eastAsia="Times New Roman" w:hAnsi="Times New Roman" w:cs="Times New Roman"/>
      <w:b/>
      <w:bCs/>
      <w:sz w:val="24"/>
      <w:szCs w:val="24"/>
    </w:rPr>
  </w:style>
  <w:style w:type="table" w:styleId="a5">
    <w:name w:val="Table Grid"/>
    <w:basedOn w:val="a1"/>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60803"/>
    <w:pPr>
      <w:ind w:left="62"/>
      <w:jc w:val="both"/>
    </w:pPr>
  </w:style>
  <w:style w:type="character" w:styleId="a6">
    <w:name w:val="Hyperlink"/>
    <w:basedOn w:val="a0"/>
    <w:uiPriority w:val="99"/>
    <w:rsid w:val="00B17A25"/>
    <w:rPr>
      <w:rFonts w:cs="Times New Roman"/>
      <w:color w:val="0000FF"/>
      <w:u w:val="single"/>
    </w:rPr>
  </w:style>
  <w:style w:type="paragraph" w:styleId="a7">
    <w:name w:val="Balloon Text"/>
    <w:basedOn w:val="a"/>
    <w:link w:val="a8"/>
    <w:uiPriority w:val="99"/>
    <w:semiHidden/>
    <w:unhideWhenUsed/>
    <w:rsid w:val="00463C46"/>
    <w:rPr>
      <w:rFonts w:ascii="Segoe UI" w:hAnsi="Segoe UI" w:cs="Segoe UI"/>
      <w:sz w:val="18"/>
      <w:szCs w:val="18"/>
    </w:rPr>
  </w:style>
  <w:style w:type="character" w:customStyle="1" w:styleId="a8">
    <w:name w:val="Текст выноски Знак"/>
    <w:basedOn w:val="a0"/>
    <w:link w:val="a7"/>
    <w:uiPriority w:val="99"/>
    <w:semiHidden/>
    <w:rsid w:val="00463C46"/>
    <w:rPr>
      <w:rFonts w:ascii="Segoe UI" w:eastAsia="Times New Roman" w:hAnsi="Segoe UI" w:cs="Segoe UI"/>
      <w:sz w:val="18"/>
      <w:szCs w:val="18"/>
    </w:rPr>
  </w:style>
  <w:style w:type="paragraph" w:styleId="a9">
    <w:name w:val="header"/>
    <w:basedOn w:val="a"/>
    <w:link w:val="aa"/>
    <w:uiPriority w:val="99"/>
    <w:unhideWhenUsed/>
    <w:rsid w:val="00463C46"/>
    <w:pPr>
      <w:tabs>
        <w:tab w:val="center" w:pos="4677"/>
        <w:tab w:val="right" w:pos="9355"/>
      </w:tabs>
    </w:pPr>
  </w:style>
  <w:style w:type="character" w:customStyle="1" w:styleId="aa">
    <w:name w:val="Верхний колонтитул Знак"/>
    <w:basedOn w:val="a0"/>
    <w:link w:val="a9"/>
    <w:uiPriority w:val="99"/>
    <w:rsid w:val="00463C46"/>
    <w:rPr>
      <w:rFonts w:ascii="Times New Roman" w:eastAsia="Times New Roman" w:hAnsi="Times New Roman" w:cs="Times New Roman"/>
    </w:rPr>
  </w:style>
  <w:style w:type="paragraph" w:styleId="ab">
    <w:name w:val="footer"/>
    <w:basedOn w:val="a"/>
    <w:link w:val="ac"/>
    <w:uiPriority w:val="99"/>
    <w:unhideWhenUsed/>
    <w:rsid w:val="00463C46"/>
    <w:pPr>
      <w:tabs>
        <w:tab w:val="center" w:pos="4677"/>
        <w:tab w:val="right" w:pos="9355"/>
      </w:tabs>
    </w:pPr>
  </w:style>
  <w:style w:type="character" w:customStyle="1" w:styleId="ac">
    <w:name w:val="Нижний колонтитул Знак"/>
    <w:basedOn w:val="a0"/>
    <w:link w:val="ab"/>
    <w:uiPriority w:val="99"/>
    <w:rsid w:val="00463C46"/>
    <w:rPr>
      <w:rFonts w:ascii="Times New Roman" w:eastAsia="Times New Roman" w:hAnsi="Times New Roman" w:cs="Times New Roman"/>
    </w:rPr>
  </w:style>
  <w:style w:type="paragraph" w:customStyle="1" w:styleId="Default">
    <w:name w:val="Default"/>
    <w:rsid w:val="003B2D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x.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3766</Words>
  <Characters>2148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2025-04-08T12:20:00Z</cp:lastPrinted>
  <dcterms:created xsi:type="dcterms:W3CDTF">2025-04-17T12:04:00Z</dcterms:created>
  <dcterms:modified xsi:type="dcterms:W3CDTF">2025-05-21T11:16:00Z</dcterms:modified>
</cp:coreProperties>
</file>