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6"/>
        <w:gridCol w:w="3738"/>
        <w:gridCol w:w="5"/>
      </w:tblGrid>
      <w:tr w:rsidR="001A3D69" w:rsidRPr="001A3D69" w:rsidTr="001A3D69">
        <w:tc>
          <w:tcPr>
            <w:tcW w:w="12135" w:type="dxa"/>
            <w:gridSpan w:val="3"/>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0" w:line="240" w:lineRule="auto"/>
              <w:jc w:val="center"/>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8"/>
                <w:szCs w:val="28"/>
                <w:lang w:eastAsia="uk-UA"/>
              </w:rPr>
              <w:t>МІНІСТЕРСТВО ФІНАНСІ</w:t>
            </w:r>
            <w:bookmarkStart w:id="0" w:name="_GoBack"/>
            <w:bookmarkEnd w:id="0"/>
            <w:r w:rsidRPr="001A3D69">
              <w:rPr>
                <w:rFonts w:ascii="Times New Roman" w:eastAsia="Times New Roman" w:hAnsi="Times New Roman" w:cs="Times New Roman"/>
                <w:b/>
                <w:bCs/>
                <w:sz w:val="28"/>
                <w:szCs w:val="28"/>
                <w:lang w:eastAsia="uk-UA"/>
              </w:rPr>
              <w:t>В УКРАЇНИ</w:t>
            </w:r>
          </w:p>
        </w:tc>
      </w:tr>
      <w:tr w:rsidR="001A3D69" w:rsidRPr="001A3D69" w:rsidTr="001A3D69">
        <w:tc>
          <w:tcPr>
            <w:tcW w:w="12135" w:type="dxa"/>
            <w:gridSpan w:val="3"/>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300" w:after="150" w:line="240" w:lineRule="auto"/>
              <w:jc w:val="center"/>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32"/>
                <w:szCs w:val="32"/>
                <w:lang w:eastAsia="uk-UA"/>
              </w:rPr>
              <w:t>НАКАЗ</w:t>
            </w:r>
          </w:p>
        </w:tc>
      </w:tr>
      <w:tr w:rsidR="001A3D69" w:rsidRPr="001A3D69" w:rsidTr="001A3D69">
        <w:tc>
          <w:tcPr>
            <w:tcW w:w="12135" w:type="dxa"/>
            <w:gridSpan w:val="3"/>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ind w:left="450" w:right="450"/>
              <w:jc w:val="center"/>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4"/>
                <w:szCs w:val="24"/>
                <w:lang w:eastAsia="uk-UA"/>
              </w:rPr>
              <w:t>19.03.2021  № 163</w:t>
            </w:r>
          </w:p>
        </w:tc>
      </w:tr>
      <w:tr w:rsidR="001A3D69" w:rsidRPr="001A3D69" w:rsidTr="001A3D69">
        <w:trPr>
          <w:gridAfter w:val="1"/>
        </w:trPr>
        <w:tc>
          <w:tcPr>
            <w:tcW w:w="3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bookmarkStart w:id="1" w:name="n3"/>
            <w:bookmarkEnd w:id="1"/>
            <w:r w:rsidRPr="001A3D6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4"/>
                <w:szCs w:val="24"/>
                <w:lang w:eastAsia="uk-UA"/>
              </w:rPr>
              <w:t>Зареєстровано в Міністерстві</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юстиції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8 червня 2021 р.</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за № 768/3639</w:t>
            </w:r>
          </w:p>
        </w:tc>
      </w:tr>
    </w:tbl>
    <w:p w:rsidR="001A3D69" w:rsidRPr="001A3D69" w:rsidRDefault="001A3D69" w:rsidP="001A3D6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 w:name="n4"/>
      <w:bookmarkEnd w:id="2"/>
      <w:r w:rsidRPr="001A3D69">
        <w:rPr>
          <w:rFonts w:ascii="Times New Roman" w:eastAsia="Times New Roman" w:hAnsi="Times New Roman" w:cs="Times New Roman"/>
          <w:b/>
          <w:bCs/>
          <w:color w:val="333333"/>
          <w:sz w:val="32"/>
          <w:szCs w:val="32"/>
          <w:lang w:eastAsia="uk-UA"/>
        </w:rPr>
        <w:t>Про затвердження Положення про форму та зміст структури власності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1A3D69">
        <w:rPr>
          <w:rFonts w:ascii="Times New Roman" w:eastAsia="Times New Roman" w:hAnsi="Times New Roman" w:cs="Times New Roman"/>
          <w:color w:val="333333"/>
          <w:sz w:val="24"/>
          <w:szCs w:val="24"/>
          <w:lang w:eastAsia="uk-UA"/>
        </w:rPr>
        <w:t>Відповідно до </w:t>
      </w:r>
      <w:hyperlink r:id="rId4" w:anchor="n1349" w:tgtFrame="_blank" w:history="1">
        <w:r w:rsidRPr="001A3D69">
          <w:rPr>
            <w:rFonts w:ascii="Times New Roman" w:eastAsia="Times New Roman" w:hAnsi="Times New Roman" w:cs="Times New Roman"/>
            <w:color w:val="000099"/>
            <w:sz w:val="24"/>
            <w:szCs w:val="24"/>
            <w:u w:val="single"/>
            <w:lang w:eastAsia="uk-UA"/>
          </w:rPr>
          <w:t>частини двадцять четвертої</w:t>
        </w:r>
      </w:hyperlink>
      <w:r w:rsidRPr="001A3D69">
        <w:rPr>
          <w:rFonts w:ascii="Times New Roman" w:eastAsia="Times New Roman" w:hAnsi="Times New Roman" w:cs="Times New Roman"/>
          <w:color w:val="333333"/>
          <w:sz w:val="24"/>
          <w:szCs w:val="24"/>
          <w:lang w:eastAsia="uk-UA"/>
        </w:rPr>
        <w:t> статті 17 Закону України «Про державну реєстрацію юридичних осіб, фізичних осіб - підприємців та громадських формувань» та </w:t>
      </w:r>
      <w:hyperlink r:id="rId5" w:anchor="n833" w:tgtFrame="_blank" w:history="1">
        <w:r w:rsidRPr="001A3D69">
          <w:rPr>
            <w:rFonts w:ascii="Times New Roman" w:eastAsia="Times New Roman" w:hAnsi="Times New Roman" w:cs="Times New Roman"/>
            <w:color w:val="000099"/>
            <w:sz w:val="24"/>
            <w:szCs w:val="24"/>
            <w:u w:val="single"/>
            <w:lang w:eastAsia="uk-UA"/>
          </w:rPr>
          <w:t>пункту 4</w:t>
        </w:r>
      </w:hyperlink>
      <w:r w:rsidRPr="001A3D69">
        <w:rPr>
          <w:rFonts w:ascii="Times New Roman" w:eastAsia="Times New Roman" w:hAnsi="Times New Roman" w:cs="Times New Roman"/>
          <w:color w:val="333333"/>
          <w:sz w:val="24"/>
          <w:szCs w:val="24"/>
          <w:lang w:eastAsia="uk-UA"/>
        </w:rPr>
        <w:t> розділу X «Прикінцеві та перехідні положення»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1A3D69">
        <w:rPr>
          <w:rFonts w:ascii="Times New Roman" w:eastAsia="Times New Roman" w:hAnsi="Times New Roman" w:cs="Times New Roman"/>
          <w:b/>
          <w:bCs/>
          <w:color w:val="333333"/>
          <w:spacing w:val="30"/>
          <w:sz w:val="24"/>
          <w:szCs w:val="24"/>
          <w:lang w:eastAsia="uk-UA"/>
        </w:rPr>
        <w:t>НАКАЗУЮ:</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1A3D69">
        <w:rPr>
          <w:rFonts w:ascii="Times New Roman" w:eastAsia="Times New Roman" w:hAnsi="Times New Roman" w:cs="Times New Roman"/>
          <w:color w:val="333333"/>
          <w:sz w:val="24"/>
          <w:szCs w:val="24"/>
          <w:lang w:eastAsia="uk-UA"/>
        </w:rPr>
        <w:t>1. Затвердити </w:t>
      </w:r>
      <w:hyperlink r:id="rId6" w:anchor="n15" w:history="1">
        <w:r w:rsidRPr="001A3D69">
          <w:rPr>
            <w:rFonts w:ascii="Times New Roman" w:eastAsia="Times New Roman" w:hAnsi="Times New Roman" w:cs="Times New Roman"/>
            <w:color w:val="006600"/>
            <w:sz w:val="24"/>
            <w:szCs w:val="24"/>
            <w:u w:val="single"/>
            <w:lang w:eastAsia="uk-UA"/>
          </w:rPr>
          <w:t>Положення про форму та зміст структури власності</w:t>
        </w:r>
      </w:hyperlink>
      <w:r w:rsidRPr="001A3D69">
        <w:rPr>
          <w:rFonts w:ascii="Times New Roman" w:eastAsia="Times New Roman" w:hAnsi="Times New Roman" w:cs="Times New Roman"/>
          <w:color w:val="333333"/>
          <w:sz w:val="24"/>
          <w:szCs w:val="24"/>
          <w:lang w:eastAsia="uk-UA"/>
        </w:rPr>
        <w:t>, що додається.</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1A3D69">
        <w:rPr>
          <w:rFonts w:ascii="Times New Roman" w:eastAsia="Times New Roman" w:hAnsi="Times New Roman" w:cs="Times New Roman"/>
          <w:color w:val="333333"/>
          <w:sz w:val="24"/>
          <w:szCs w:val="24"/>
          <w:lang w:eastAsia="uk-UA"/>
        </w:rPr>
        <w:t>2. Департаменту забезпечення координаційно-моніторингової роботи в установленому порядку забезпечити: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1A3D69">
        <w:rPr>
          <w:rFonts w:ascii="Times New Roman" w:eastAsia="Times New Roman" w:hAnsi="Times New Roman" w:cs="Times New Roman"/>
          <w:color w:val="333333"/>
          <w:sz w:val="24"/>
          <w:szCs w:val="24"/>
          <w:lang w:eastAsia="uk-UA"/>
        </w:rPr>
        <w:t>подання цього наказу на державну реєстрацію до Міністерства юстиції України;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1A3D69">
        <w:rPr>
          <w:rFonts w:ascii="Times New Roman" w:eastAsia="Times New Roman" w:hAnsi="Times New Roman" w:cs="Times New Roman"/>
          <w:color w:val="333333"/>
          <w:sz w:val="24"/>
          <w:szCs w:val="24"/>
          <w:lang w:eastAsia="uk-UA"/>
        </w:rPr>
        <w:t>оприлюднення цього наказу.</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1A3D69">
        <w:rPr>
          <w:rFonts w:ascii="Times New Roman" w:eastAsia="Times New Roman" w:hAnsi="Times New Roman" w:cs="Times New Roman"/>
          <w:color w:val="333333"/>
          <w:sz w:val="24"/>
          <w:szCs w:val="24"/>
          <w:lang w:eastAsia="uk-UA"/>
        </w:rPr>
        <w:t>3. Цей наказ набирає чинності через місяць з дня його офіційного опублікування.</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1A3D69">
        <w:rPr>
          <w:rFonts w:ascii="Times New Roman" w:eastAsia="Times New Roman" w:hAnsi="Times New Roman" w:cs="Times New Roman"/>
          <w:color w:val="333333"/>
          <w:sz w:val="24"/>
          <w:szCs w:val="24"/>
          <w:lang w:eastAsia="uk-UA"/>
        </w:rPr>
        <w:t xml:space="preserve">4. Контроль за виконанням цього наказу покласти на першого заступника Міністра </w:t>
      </w:r>
      <w:proofErr w:type="spellStart"/>
      <w:r w:rsidRPr="001A3D69">
        <w:rPr>
          <w:rFonts w:ascii="Times New Roman" w:eastAsia="Times New Roman" w:hAnsi="Times New Roman" w:cs="Times New Roman"/>
          <w:color w:val="333333"/>
          <w:sz w:val="24"/>
          <w:szCs w:val="24"/>
          <w:lang w:eastAsia="uk-UA"/>
        </w:rPr>
        <w:t>Улютіна</w:t>
      </w:r>
      <w:proofErr w:type="spellEnd"/>
      <w:r w:rsidRPr="001A3D69">
        <w:rPr>
          <w:rFonts w:ascii="Times New Roman" w:eastAsia="Times New Roman" w:hAnsi="Times New Roman" w:cs="Times New Roman"/>
          <w:color w:val="333333"/>
          <w:sz w:val="24"/>
          <w:szCs w:val="24"/>
          <w:lang w:eastAsia="uk-UA"/>
        </w:rPr>
        <w:t xml:space="preserve"> Д.В.</w:t>
      </w:r>
    </w:p>
    <w:tbl>
      <w:tblPr>
        <w:tblW w:w="5000" w:type="pct"/>
        <w:tblCellMar>
          <w:left w:w="0" w:type="dxa"/>
          <w:right w:w="0" w:type="dxa"/>
        </w:tblCellMar>
        <w:tblLook w:val="04A0" w:firstRow="1" w:lastRow="0" w:firstColumn="1" w:lastColumn="0" w:noHBand="0" w:noVBand="1"/>
      </w:tblPr>
      <w:tblGrid>
        <w:gridCol w:w="3925"/>
        <w:gridCol w:w="1681"/>
        <w:gridCol w:w="3738"/>
        <w:gridCol w:w="5"/>
      </w:tblGrid>
      <w:tr w:rsidR="001A3D69" w:rsidRPr="001A3D69" w:rsidTr="001A3D69">
        <w:tc>
          <w:tcPr>
            <w:tcW w:w="21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300" w:after="150" w:line="240" w:lineRule="auto"/>
              <w:jc w:val="center"/>
              <w:rPr>
                <w:rFonts w:ascii="Times New Roman" w:eastAsia="Times New Roman" w:hAnsi="Times New Roman" w:cs="Times New Roman"/>
                <w:sz w:val="24"/>
                <w:szCs w:val="24"/>
                <w:lang w:eastAsia="uk-UA"/>
              </w:rPr>
            </w:pPr>
            <w:bookmarkStart w:id="10" w:name="n12"/>
            <w:bookmarkEnd w:id="10"/>
            <w:r w:rsidRPr="001A3D69">
              <w:rPr>
                <w:rFonts w:ascii="Times New Roman" w:eastAsia="Times New Roman" w:hAnsi="Times New Roman" w:cs="Times New Roman"/>
                <w:b/>
                <w:bCs/>
                <w:sz w:val="24"/>
                <w:szCs w:val="24"/>
                <w:lang w:eastAsia="uk-UA"/>
              </w:rPr>
              <w:t>Міністр</w:t>
            </w:r>
          </w:p>
        </w:tc>
        <w:tc>
          <w:tcPr>
            <w:tcW w:w="3500" w:type="pct"/>
            <w:gridSpan w:val="3"/>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300" w:after="0" w:line="240" w:lineRule="auto"/>
              <w:jc w:val="right"/>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4"/>
                <w:szCs w:val="24"/>
                <w:lang w:eastAsia="uk-UA"/>
              </w:rPr>
              <w:t>С. Марченко</w:t>
            </w:r>
          </w:p>
        </w:tc>
      </w:tr>
      <w:tr w:rsidR="001A3D69" w:rsidRPr="001A3D69" w:rsidTr="001A3D69">
        <w:trPr>
          <w:gridAfter w:val="1"/>
        </w:trPr>
        <w:tc>
          <w:tcPr>
            <w:tcW w:w="3000" w:type="pct"/>
            <w:gridSpan w:val="2"/>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bookmarkStart w:id="11" w:name="n45"/>
            <w:bookmarkEnd w:id="11"/>
            <w:r w:rsidRPr="001A3D69">
              <w:rPr>
                <w:rFonts w:ascii="Times New Roman" w:eastAsia="Times New Roman" w:hAnsi="Times New Roman" w:cs="Times New Roman"/>
                <w:sz w:val="24"/>
                <w:szCs w:val="24"/>
                <w:lang w:eastAsia="uk-UA"/>
              </w:rPr>
              <w:t>ПОГОДЖЕНО:</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Голова Державної регуляторної служби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Голова Національного банку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Голова Національної комісії з цінних паперів та фондового ринку</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Міністр юстиції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Голова Державної служби фінансового моніторингу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lastRenderedPageBreak/>
              <w:br/>
              <w:t>Заступник Міністра цифрової 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jc w:val="right"/>
              <w:rPr>
                <w:rFonts w:ascii="Times New Roman" w:eastAsia="Times New Roman" w:hAnsi="Times New Roman" w:cs="Times New Roman"/>
                <w:sz w:val="24"/>
                <w:szCs w:val="24"/>
                <w:lang w:eastAsia="uk-UA"/>
              </w:rPr>
            </w:pPr>
            <w:r w:rsidRPr="001A3D69">
              <w:rPr>
                <w:rFonts w:ascii="Times New Roman" w:eastAsia="Times New Roman" w:hAnsi="Times New Roman" w:cs="Times New Roman"/>
                <w:sz w:val="24"/>
                <w:szCs w:val="24"/>
                <w:lang w:eastAsia="uk-UA"/>
              </w:rPr>
              <w:lastRenderedPageBreak/>
              <w:br/>
            </w:r>
            <w:r w:rsidRPr="001A3D69">
              <w:rPr>
                <w:rFonts w:ascii="Times New Roman" w:eastAsia="Times New Roman" w:hAnsi="Times New Roman" w:cs="Times New Roman"/>
                <w:sz w:val="24"/>
                <w:szCs w:val="24"/>
                <w:lang w:eastAsia="uk-UA"/>
              </w:rPr>
              <w:br/>
              <w:t>О. Кучер</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К. Шевченко</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 xml:space="preserve">Т. </w:t>
            </w:r>
            <w:proofErr w:type="spellStart"/>
            <w:r w:rsidRPr="001A3D69">
              <w:rPr>
                <w:rFonts w:ascii="Times New Roman" w:eastAsia="Times New Roman" w:hAnsi="Times New Roman" w:cs="Times New Roman"/>
                <w:sz w:val="24"/>
                <w:szCs w:val="24"/>
                <w:lang w:eastAsia="uk-UA"/>
              </w:rPr>
              <w:t>Хромаєв</w:t>
            </w:r>
            <w:proofErr w:type="spellEnd"/>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 xml:space="preserve">Д. </w:t>
            </w:r>
            <w:proofErr w:type="spellStart"/>
            <w:r w:rsidRPr="001A3D69">
              <w:rPr>
                <w:rFonts w:ascii="Times New Roman" w:eastAsia="Times New Roman" w:hAnsi="Times New Roman" w:cs="Times New Roman"/>
                <w:sz w:val="24"/>
                <w:szCs w:val="24"/>
                <w:lang w:eastAsia="uk-UA"/>
              </w:rPr>
              <w:t>Малюська</w:t>
            </w:r>
            <w:proofErr w:type="spellEnd"/>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І. Черкаський</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t>О. Шелест</w:t>
            </w:r>
          </w:p>
        </w:tc>
      </w:tr>
    </w:tbl>
    <w:p w:rsidR="001A3D69" w:rsidRPr="001A3D69" w:rsidRDefault="001A3D69" w:rsidP="001A3D69">
      <w:pPr>
        <w:spacing w:after="0" w:line="240" w:lineRule="auto"/>
        <w:rPr>
          <w:rFonts w:ascii="Times New Roman" w:eastAsia="Times New Roman" w:hAnsi="Times New Roman" w:cs="Times New Roman"/>
          <w:sz w:val="24"/>
          <w:szCs w:val="24"/>
          <w:lang w:eastAsia="uk-UA"/>
        </w:rPr>
      </w:pPr>
      <w:r w:rsidRPr="001A3D69">
        <w:rPr>
          <w:rFonts w:ascii="Times New Roman" w:eastAsia="Times New Roman" w:hAnsi="Times New Roman" w:cs="Times New Roman"/>
          <w:sz w:val="24"/>
          <w:szCs w:val="24"/>
          <w:lang w:eastAsia="uk-UA"/>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1A3D69" w:rsidRPr="001A3D69" w:rsidTr="001A3D69">
        <w:tc>
          <w:tcPr>
            <w:tcW w:w="3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bookmarkStart w:id="12" w:name="n41"/>
            <w:bookmarkStart w:id="13" w:name="n13"/>
            <w:bookmarkEnd w:id="12"/>
            <w:bookmarkEnd w:id="13"/>
            <w:r w:rsidRPr="001A3D6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4"/>
                <w:szCs w:val="24"/>
                <w:lang w:eastAsia="uk-UA"/>
              </w:rPr>
              <w:t>ЗАТВЕРДЖЕНО</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Наказ Міністерства</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фінансів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19.03.2021  № 163</w:t>
            </w:r>
          </w:p>
        </w:tc>
      </w:tr>
      <w:tr w:rsidR="001A3D69" w:rsidRPr="001A3D69" w:rsidTr="001A3D69">
        <w:tc>
          <w:tcPr>
            <w:tcW w:w="3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bookmarkStart w:id="14" w:name="n14"/>
            <w:bookmarkEnd w:id="14"/>
            <w:r w:rsidRPr="001A3D6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150" w:after="150" w:line="240" w:lineRule="auto"/>
              <w:rPr>
                <w:rFonts w:ascii="Times New Roman" w:eastAsia="Times New Roman" w:hAnsi="Times New Roman" w:cs="Times New Roman"/>
                <w:sz w:val="24"/>
                <w:szCs w:val="24"/>
                <w:lang w:eastAsia="uk-UA"/>
              </w:rPr>
            </w:pPr>
            <w:r w:rsidRPr="001A3D69">
              <w:rPr>
                <w:rFonts w:ascii="Times New Roman" w:eastAsia="Times New Roman" w:hAnsi="Times New Roman" w:cs="Times New Roman"/>
                <w:b/>
                <w:bCs/>
                <w:sz w:val="24"/>
                <w:szCs w:val="24"/>
                <w:lang w:eastAsia="uk-UA"/>
              </w:rPr>
              <w:t>Зареєстровано в Міністерстві</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юстиції України</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8 червня 2021 р.</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за № 768/3639</w:t>
            </w:r>
          </w:p>
        </w:tc>
      </w:tr>
    </w:tbl>
    <w:p w:rsidR="001A3D69" w:rsidRPr="001A3D69" w:rsidRDefault="001A3D69" w:rsidP="001A3D6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5" w:name="n15"/>
      <w:bookmarkEnd w:id="15"/>
      <w:r w:rsidRPr="001A3D69">
        <w:rPr>
          <w:rFonts w:ascii="Times New Roman" w:eastAsia="Times New Roman" w:hAnsi="Times New Roman" w:cs="Times New Roman"/>
          <w:b/>
          <w:bCs/>
          <w:color w:val="333333"/>
          <w:sz w:val="32"/>
          <w:szCs w:val="32"/>
          <w:lang w:eastAsia="uk-UA"/>
        </w:rPr>
        <w:t>ПОЛОЖЕННЯ</w:t>
      </w:r>
      <w:r w:rsidRPr="001A3D69">
        <w:rPr>
          <w:rFonts w:ascii="Times New Roman" w:eastAsia="Times New Roman" w:hAnsi="Times New Roman" w:cs="Times New Roman"/>
          <w:color w:val="333333"/>
          <w:sz w:val="24"/>
          <w:szCs w:val="24"/>
          <w:lang w:eastAsia="uk-UA"/>
        </w:rPr>
        <w:br/>
      </w:r>
      <w:r w:rsidRPr="001A3D69">
        <w:rPr>
          <w:rFonts w:ascii="Times New Roman" w:eastAsia="Times New Roman" w:hAnsi="Times New Roman" w:cs="Times New Roman"/>
          <w:b/>
          <w:bCs/>
          <w:color w:val="333333"/>
          <w:sz w:val="32"/>
          <w:szCs w:val="32"/>
          <w:lang w:eastAsia="uk-UA"/>
        </w:rPr>
        <w:t>про форму та зміст структури власності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6"/>
      <w:bookmarkEnd w:id="16"/>
      <w:r w:rsidRPr="001A3D69">
        <w:rPr>
          <w:rFonts w:ascii="Times New Roman" w:eastAsia="Times New Roman" w:hAnsi="Times New Roman" w:cs="Times New Roman"/>
          <w:color w:val="333333"/>
          <w:sz w:val="24"/>
          <w:szCs w:val="24"/>
          <w:lang w:eastAsia="uk-UA"/>
        </w:rPr>
        <w:t>1. Це Положення розроблено відповідно до </w:t>
      </w:r>
      <w:hyperlink r:id="rId7" w:tgtFrame="_blank" w:history="1">
        <w:r w:rsidRPr="001A3D69">
          <w:rPr>
            <w:rFonts w:ascii="Times New Roman" w:eastAsia="Times New Roman" w:hAnsi="Times New Roman" w:cs="Times New Roman"/>
            <w:color w:val="000099"/>
            <w:sz w:val="24"/>
            <w:szCs w:val="24"/>
            <w:u w:val="single"/>
            <w:lang w:eastAsia="uk-UA"/>
          </w:rPr>
          <w:t>Закону України</w:t>
        </w:r>
      </w:hyperlink>
      <w:r w:rsidRPr="001A3D69">
        <w:rPr>
          <w:rFonts w:ascii="Times New Roman" w:eastAsia="Times New Roman" w:hAnsi="Times New Roman" w:cs="Times New Roman"/>
          <w:color w:val="333333"/>
          <w:sz w:val="24"/>
          <w:szCs w:val="24"/>
          <w:lang w:eastAsia="uk-UA"/>
        </w:rPr>
        <w:t> «Про державну реєстрацію юридичних осіб, фізичних осіб - підприємців та громадських формувань» і </w:t>
      </w:r>
      <w:hyperlink r:id="rId8" w:tgtFrame="_blank" w:history="1">
        <w:r w:rsidRPr="001A3D69">
          <w:rPr>
            <w:rFonts w:ascii="Times New Roman" w:eastAsia="Times New Roman" w:hAnsi="Times New Roman" w:cs="Times New Roman"/>
            <w:color w:val="000099"/>
            <w:sz w:val="24"/>
            <w:szCs w:val="24"/>
            <w:u w:val="single"/>
            <w:lang w:eastAsia="uk-UA"/>
          </w:rPr>
          <w:t>Закону України</w:t>
        </w:r>
      </w:hyperlink>
      <w:r w:rsidRPr="001A3D69">
        <w:rPr>
          <w:rFonts w:ascii="Times New Roman" w:eastAsia="Times New Roman" w:hAnsi="Times New Roman" w:cs="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відображає форму і зміст структури власності, яка з метою встановлення кінцевого бенефіціарного власника має в обов’язковому порядку надаватися державному реєстратору.</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7"/>
      <w:bookmarkEnd w:id="17"/>
      <w:r w:rsidRPr="001A3D69">
        <w:rPr>
          <w:rFonts w:ascii="Times New Roman" w:eastAsia="Times New Roman" w:hAnsi="Times New Roman" w:cs="Times New Roman"/>
          <w:color w:val="333333"/>
          <w:sz w:val="24"/>
          <w:szCs w:val="24"/>
          <w:lang w:eastAsia="uk-UA"/>
        </w:rPr>
        <w:t>2. У цьому Положенні терміни вживаються у значеннях, наведених у </w:t>
      </w:r>
      <w:hyperlink r:id="rId9" w:tgtFrame="_blank" w:history="1">
        <w:r w:rsidRPr="001A3D69">
          <w:rPr>
            <w:rFonts w:ascii="Times New Roman" w:eastAsia="Times New Roman" w:hAnsi="Times New Roman" w:cs="Times New Roman"/>
            <w:color w:val="000099"/>
            <w:sz w:val="24"/>
            <w:szCs w:val="24"/>
            <w:u w:val="single"/>
            <w:lang w:eastAsia="uk-UA"/>
          </w:rPr>
          <w:t>Законі України</w:t>
        </w:r>
      </w:hyperlink>
      <w:r w:rsidRPr="001A3D69">
        <w:rPr>
          <w:rFonts w:ascii="Times New Roman" w:eastAsia="Times New Roman" w:hAnsi="Times New Roman" w:cs="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8"/>
      <w:bookmarkEnd w:id="18"/>
      <w:r w:rsidRPr="001A3D69">
        <w:rPr>
          <w:rFonts w:ascii="Times New Roman" w:eastAsia="Times New Roman" w:hAnsi="Times New Roman" w:cs="Times New Roman"/>
          <w:color w:val="333333"/>
          <w:sz w:val="24"/>
          <w:szCs w:val="24"/>
          <w:lang w:eastAsia="uk-UA"/>
        </w:rPr>
        <w:t>3. Структура власності за формою є офіційним документом, що являє собою схематичне зображення структури власності юридичної особи, яка відображає всіх осіб, які прямо або опосередковано володіють цією особою самостійно чи спільно з іншими особами або незалежно від формального володіння мають можливість значного впливу на керівництво чи діяльність юридичної особи.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9"/>
      <w:bookmarkEnd w:id="19"/>
      <w:r w:rsidRPr="001A3D69">
        <w:rPr>
          <w:rFonts w:ascii="Times New Roman" w:eastAsia="Times New Roman" w:hAnsi="Times New Roman" w:cs="Times New Roman"/>
          <w:color w:val="333333"/>
          <w:sz w:val="24"/>
          <w:szCs w:val="24"/>
          <w:lang w:eastAsia="uk-UA"/>
        </w:rPr>
        <w:t xml:space="preserve">Зразки складання схематичного зображення структури власності оприлюднюються на офіційному </w:t>
      </w:r>
      <w:proofErr w:type="spellStart"/>
      <w:r w:rsidRPr="001A3D69">
        <w:rPr>
          <w:rFonts w:ascii="Times New Roman" w:eastAsia="Times New Roman" w:hAnsi="Times New Roman" w:cs="Times New Roman"/>
          <w:color w:val="333333"/>
          <w:sz w:val="24"/>
          <w:szCs w:val="24"/>
          <w:lang w:eastAsia="uk-UA"/>
        </w:rPr>
        <w:t>вебсайті</w:t>
      </w:r>
      <w:proofErr w:type="spellEnd"/>
      <w:r w:rsidRPr="001A3D69">
        <w:rPr>
          <w:rFonts w:ascii="Times New Roman" w:eastAsia="Times New Roman" w:hAnsi="Times New Roman" w:cs="Times New Roman"/>
          <w:color w:val="333333"/>
          <w:sz w:val="24"/>
          <w:szCs w:val="24"/>
          <w:lang w:eastAsia="uk-UA"/>
        </w:rPr>
        <w:t xml:space="preserve"> Мінфіну.</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0"/>
      <w:bookmarkEnd w:id="20"/>
      <w:r w:rsidRPr="001A3D69">
        <w:rPr>
          <w:rFonts w:ascii="Times New Roman" w:eastAsia="Times New Roman" w:hAnsi="Times New Roman" w:cs="Times New Roman"/>
          <w:color w:val="333333"/>
          <w:sz w:val="24"/>
          <w:szCs w:val="24"/>
          <w:lang w:eastAsia="uk-UA"/>
        </w:rPr>
        <w:t>4. У разі наявності у структурі власності юридичної особи іноземних юридичних осіб та/або осіб, які не перебувають у громадянстві України і є громадянами (підданими) іншої держави або держав, трастів, інших подібних правових утворень до схематичного зображення структури власності також мають додаватися офіційні документи (їх копії, зокрема нотаріально засвідчені копії), що підтверджують належність цим особам, трасту та/або іншим подібним правовим утворенням корпоративних прав у юридичній особі, крім випадків, коли відомості про відповідних суб’єктів наявні в Єдиному державному реєстрі юридичних осіб, фізичних осіб - підприємців та громадських формувань.</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1"/>
      <w:bookmarkEnd w:id="21"/>
      <w:r w:rsidRPr="001A3D69">
        <w:rPr>
          <w:rFonts w:ascii="Times New Roman" w:eastAsia="Times New Roman" w:hAnsi="Times New Roman" w:cs="Times New Roman"/>
          <w:color w:val="333333"/>
          <w:sz w:val="24"/>
          <w:szCs w:val="24"/>
          <w:lang w:eastAsia="uk-UA"/>
        </w:rPr>
        <w:t xml:space="preserve">5. У разі наявності у структурі власності юридичної особи бенефіціарного власника, відомості щодо можливості здійснення яким вирішального впливу на управління або діяльність такої юридичної особи чітко не відслідковується за відомостями Єдиного державного реєстру юридичних осіб, фізичних осіб - підприємців та громадських </w:t>
      </w:r>
      <w:r w:rsidRPr="001A3D69">
        <w:rPr>
          <w:rFonts w:ascii="Times New Roman" w:eastAsia="Times New Roman" w:hAnsi="Times New Roman" w:cs="Times New Roman"/>
          <w:color w:val="333333"/>
          <w:sz w:val="24"/>
          <w:szCs w:val="24"/>
          <w:lang w:eastAsia="uk-UA"/>
        </w:rPr>
        <w:lastRenderedPageBreak/>
        <w:t>формувань чи за документами, які подаються для проведення реєстраційної дії у пакеті документів разом із структурою власності, до схематичного зображення структури власності також мають додаватися офіційні документи (їх копії, зокрема нотаріально засвідчені копії), що підтверджують можливість здійснювати вирішальний вплив на управління або діяльність юридичної особи (в тому числі через ланцюг контролю/володіння), зокрема договір купівлі-продажу або дарування корпоративних прав (частки в статутному капіталі); рішення загальних зборів учасників (рішення єдиного учасника) юридичної особи про визначення розміру статутного (складеного) капіталу та розмірів часток учасників; акт приймання-передачі частки (частини частки) у статутному (складеному) капіталі юридичної особи; виписка з рахунка в цінних паперах депонента; виписка з рахунка в цінних паперах номінального утримувача; договір управління майном; договір про створення трасту; трастова декларація та/або угода; свідоцтво про шлюб; витяг, виписка чи інший документ з офіційного джерела, в тому числі торговельного, банківського, судового реєстру; інші документи, що підтверджують здійснення вирішального впливу (контролю) на діяльність юридичної особи.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2"/>
      <w:bookmarkEnd w:id="22"/>
      <w:r w:rsidRPr="001A3D69">
        <w:rPr>
          <w:rFonts w:ascii="Times New Roman" w:eastAsia="Times New Roman" w:hAnsi="Times New Roman" w:cs="Times New Roman"/>
          <w:color w:val="333333"/>
          <w:sz w:val="24"/>
          <w:szCs w:val="24"/>
          <w:lang w:eastAsia="uk-UA"/>
        </w:rPr>
        <w:t>6. Структура власності підписується керівником юридичної особи.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3"/>
      <w:bookmarkEnd w:id="23"/>
      <w:r w:rsidRPr="001A3D69">
        <w:rPr>
          <w:rFonts w:ascii="Times New Roman" w:eastAsia="Times New Roman" w:hAnsi="Times New Roman" w:cs="Times New Roman"/>
          <w:color w:val="333333"/>
          <w:sz w:val="24"/>
          <w:szCs w:val="24"/>
          <w:lang w:eastAsia="uk-UA"/>
        </w:rPr>
        <w:t>Структура власності в електронній формі формується програмними засобами у довільній формі, придатній для сприйняття її змісту, з накладенням електронного підпису, що базується на кваліфікованому сертифікаті електронного підпису керівника юридичної особи відповідно до вимог </w:t>
      </w:r>
      <w:hyperlink r:id="rId10" w:tgtFrame="_blank" w:history="1">
        <w:r w:rsidRPr="001A3D69">
          <w:rPr>
            <w:rFonts w:ascii="Times New Roman" w:eastAsia="Times New Roman" w:hAnsi="Times New Roman" w:cs="Times New Roman"/>
            <w:color w:val="000099"/>
            <w:sz w:val="24"/>
            <w:szCs w:val="24"/>
            <w:u w:val="single"/>
            <w:lang w:eastAsia="uk-UA"/>
          </w:rPr>
          <w:t>Закону України</w:t>
        </w:r>
      </w:hyperlink>
      <w:r w:rsidRPr="001A3D69">
        <w:rPr>
          <w:rFonts w:ascii="Times New Roman" w:eastAsia="Times New Roman" w:hAnsi="Times New Roman" w:cs="Times New Roman"/>
          <w:color w:val="333333"/>
          <w:sz w:val="24"/>
          <w:szCs w:val="24"/>
          <w:lang w:eastAsia="uk-UA"/>
        </w:rPr>
        <w:t> «Про електронні довірчі послуги».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4"/>
      <w:bookmarkEnd w:id="24"/>
      <w:r w:rsidRPr="001A3D69">
        <w:rPr>
          <w:rFonts w:ascii="Times New Roman" w:eastAsia="Times New Roman" w:hAnsi="Times New Roman" w:cs="Times New Roman"/>
          <w:color w:val="333333"/>
          <w:sz w:val="24"/>
          <w:szCs w:val="24"/>
          <w:lang w:eastAsia="uk-UA"/>
        </w:rPr>
        <w:t>Документи можуть підписуватись іншою уповноваженою особою (крім керівника), яка має право підпису від імені юридичної особи, зокрема представником засновника (учасника) юридичної особи відповідно до прийнятого рішення уповноваженим органом управління цієї юридичної особи. У такому разі до схематичного зображення структури власності також додається оригінал або завірена в установленому порядку копія документа, який підтверджує повноваження підписанта (крім випадку, якщо відомості про повноваження цього підписанта містяться в Єдиному державному реєстрі юридичних осіб, фізичних осіб - підприємців та громадських формувань).</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5"/>
      <w:bookmarkEnd w:id="25"/>
      <w:r w:rsidRPr="001A3D69">
        <w:rPr>
          <w:rFonts w:ascii="Times New Roman" w:eastAsia="Times New Roman" w:hAnsi="Times New Roman" w:cs="Times New Roman"/>
          <w:color w:val="333333"/>
          <w:sz w:val="24"/>
          <w:szCs w:val="24"/>
          <w:lang w:eastAsia="uk-UA"/>
        </w:rPr>
        <w:t>Структура власності, яка подається у пакеті документів для державної реєстрації створення юридичної особи, підписується одним із засновників такої юридичної особи чи іншою уповноваженою зборами особою.</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6"/>
      <w:bookmarkEnd w:id="26"/>
      <w:r w:rsidRPr="001A3D69">
        <w:rPr>
          <w:rFonts w:ascii="Times New Roman" w:eastAsia="Times New Roman" w:hAnsi="Times New Roman" w:cs="Times New Roman"/>
          <w:color w:val="333333"/>
          <w:sz w:val="24"/>
          <w:szCs w:val="24"/>
          <w:lang w:eastAsia="uk-UA"/>
        </w:rPr>
        <w:t>7. На схематичному зображенні структури власності зазначаються:</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7"/>
      <w:bookmarkEnd w:id="27"/>
      <w:r w:rsidRPr="001A3D69">
        <w:rPr>
          <w:rFonts w:ascii="Times New Roman" w:eastAsia="Times New Roman" w:hAnsi="Times New Roman" w:cs="Times New Roman"/>
          <w:color w:val="333333"/>
          <w:sz w:val="24"/>
          <w:szCs w:val="24"/>
          <w:lang w:eastAsia="uk-UA"/>
        </w:rPr>
        <w:t>всі особи, які прямо або опосередковано володіють однією юридичною особою самостійно чи спільно з іншими особами (всі учасники юридичної особи та кожної особи у кожному ланцюгу володіння корпоративними правами юридичної особи);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9"/>
      <w:bookmarkEnd w:id="28"/>
      <w:r w:rsidRPr="001A3D69">
        <w:rPr>
          <w:rFonts w:ascii="Times New Roman" w:eastAsia="Times New Roman" w:hAnsi="Times New Roman" w:cs="Times New Roman"/>
          <w:color w:val="333333"/>
          <w:sz w:val="24"/>
          <w:szCs w:val="24"/>
          <w:lang w:eastAsia="uk-UA"/>
        </w:rPr>
        <w:t>всі особи, які незалежно від формального володіння мають можливість значного впливу на керівництво чи діяльність юридичної особи;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0"/>
      <w:bookmarkEnd w:id="29"/>
      <w:r w:rsidRPr="001A3D69">
        <w:rPr>
          <w:rFonts w:ascii="Times New Roman" w:eastAsia="Times New Roman" w:hAnsi="Times New Roman" w:cs="Times New Roman"/>
          <w:color w:val="333333"/>
          <w:sz w:val="24"/>
          <w:szCs w:val="24"/>
          <w:lang w:eastAsia="uk-UA"/>
        </w:rPr>
        <w:t>розмір участі (відсоток корпоративних прав), який належить кожній фізичній та/або юридичній особі, кожному трасту та/або іншому подібному правовому утворенню в іншій юридичній особі, трасті або іншому подібному правовому утворенні.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1"/>
      <w:bookmarkEnd w:id="30"/>
      <w:r w:rsidRPr="001A3D69">
        <w:rPr>
          <w:rFonts w:ascii="Times New Roman" w:eastAsia="Times New Roman" w:hAnsi="Times New Roman" w:cs="Times New Roman"/>
          <w:color w:val="333333"/>
          <w:sz w:val="24"/>
          <w:szCs w:val="24"/>
          <w:lang w:eastAsia="uk-UA"/>
        </w:rPr>
        <w:t>8. На схематичному зображенні структури власності вказуються щодо кожної:</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2"/>
      <w:bookmarkEnd w:id="31"/>
      <w:r w:rsidRPr="001A3D69">
        <w:rPr>
          <w:rFonts w:ascii="Times New Roman" w:eastAsia="Times New Roman" w:hAnsi="Times New Roman" w:cs="Times New Roman"/>
          <w:color w:val="333333"/>
          <w:sz w:val="24"/>
          <w:szCs w:val="24"/>
          <w:lang w:eastAsia="uk-UA"/>
        </w:rPr>
        <w:t>фізичної особи - громадянина України - прізвище, ім’я, по батькові (за наявності), дата народження, реєстраційний номер облікової картки платника податків або номер (та за наявності - серію) паспорта громадянина України або паспорта громадянина України для виїзду закордон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1A3D69">
        <w:rPr>
          <w:rFonts w:ascii="Times New Roman" w:eastAsia="Times New Roman" w:hAnsi="Times New Roman" w:cs="Times New Roman"/>
          <w:color w:val="333333"/>
          <w:sz w:val="24"/>
          <w:szCs w:val="24"/>
          <w:lang w:eastAsia="uk-UA"/>
        </w:rPr>
        <w:lastRenderedPageBreak/>
        <w:t>фізичної особи - іноземця та особи без громадянства - прізвище, ім’я, по батькові (за наявності) англійською мовою та його транслітерація українською мовою, країна громадянства (підданства), а у разі, якщо особа є громадянином (підданим) декількох країн, - всі країни її громадянства (підданства), дата народження. Якщо особа у звітному році була податковим резидентом країни, відмінної від країни свого громадянства (підданства), або якщо особа є громадянином (підданим) декількох країн, додатково зазначається країна, податковим резидентом якої була особа у звітному році;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4"/>
      <w:bookmarkEnd w:id="33"/>
      <w:r w:rsidRPr="001A3D69">
        <w:rPr>
          <w:rFonts w:ascii="Times New Roman" w:eastAsia="Times New Roman" w:hAnsi="Times New Roman" w:cs="Times New Roman"/>
          <w:color w:val="333333"/>
          <w:sz w:val="24"/>
          <w:szCs w:val="24"/>
          <w:lang w:eastAsia="uk-UA"/>
        </w:rPr>
        <w:t>юридичної особи України - повне найменування відповідно до установчих документів, ідентифікаційний код юридичної особи в Єдиному державному реєстрі підприємств та організацій України;</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5"/>
      <w:bookmarkEnd w:id="34"/>
      <w:r w:rsidRPr="001A3D69">
        <w:rPr>
          <w:rFonts w:ascii="Times New Roman" w:eastAsia="Times New Roman" w:hAnsi="Times New Roman" w:cs="Times New Roman"/>
          <w:color w:val="333333"/>
          <w:sz w:val="24"/>
          <w:szCs w:val="24"/>
          <w:lang w:eastAsia="uk-UA"/>
        </w:rPr>
        <w:t>іноземної юридичної особи, трасту або іншого подібного правового утворення - повне найменування англійською мовою та його транслітерація українською мовою, країна заснування (утворення), країна реєстрації довірчого власника (за наявності), місцезнаходження, ідентифікаційний номер (у разі наявності), що нерезидент використовує під час подання податкових декларацій та інших податкових документів до податкових органів у країні, резидентом якої він є.</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6"/>
      <w:bookmarkEnd w:id="35"/>
      <w:r w:rsidRPr="001A3D69">
        <w:rPr>
          <w:rFonts w:ascii="Times New Roman" w:eastAsia="Times New Roman" w:hAnsi="Times New Roman" w:cs="Times New Roman"/>
          <w:color w:val="333333"/>
          <w:sz w:val="24"/>
          <w:szCs w:val="24"/>
          <w:lang w:eastAsia="uk-UA"/>
        </w:rPr>
        <w:t>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7"/>
      <w:bookmarkEnd w:id="36"/>
      <w:r w:rsidRPr="001A3D69">
        <w:rPr>
          <w:rFonts w:ascii="Times New Roman" w:eastAsia="Times New Roman" w:hAnsi="Times New Roman" w:cs="Times New Roman"/>
          <w:color w:val="333333"/>
          <w:sz w:val="24"/>
          <w:szCs w:val="24"/>
          <w:lang w:eastAsia="uk-UA"/>
        </w:rPr>
        <w:t>9. На схематичному зображенні структури власності щодо кожного кінцевого бенефіціарного власника (за наявності) зазначається опис здійснення вирішального впливу кінцевого бенефіціарного власника на діяльність юридичної особи (прямий та/або непрямий).</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8"/>
      <w:bookmarkEnd w:id="37"/>
      <w:r w:rsidRPr="001A3D69">
        <w:rPr>
          <w:rFonts w:ascii="Times New Roman" w:eastAsia="Times New Roman" w:hAnsi="Times New Roman" w:cs="Times New Roman"/>
          <w:color w:val="333333"/>
          <w:sz w:val="24"/>
          <w:szCs w:val="24"/>
          <w:lang w:eastAsia="uk-UA"/>
        </w:rPr>
        <w:t>У разі здійснення прямого вирішального впливу зазначається відсоток частки в статутному (складеному) капіталі юридичної особи або відсоток права голосу в юридичній особі (дані надаються у відсотках).</w:t>
      </w:r>
    </w:p>
    <w:p w:rsidR="001A3D69" w:rsidRPr="001A3D69" w:rsidRDefault="001A3D69" w:rsidP="001A3D6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9"/>
      <w:bookmarkEnd w:id="38"/>
      <w:r w:rsidRPr="001A3D69">
        <w:rPr>
          <w:rFonts w:ascii="Times New Roman" w:eastAsia="Times New Roman" w:hAnsi="Times New Roman" w:cs="Times New Roman"/>
          <w:color w:val="333333"/>
          <w:sz w:val="24"/>
          <w:szCs w:val="24"/>
          <w:lang w:eastAsia="uk-UA"/>
        </w:rPr>
        <w:t>У разі здійснення непрямого вирішального впливу зазначається характер бенефіціарного володіння (вигоди, інтересу, впливу).</w:t>
      </w:r>
    </w:p>
    <w:tbl>
      <w:tblPr>
        <w:tblW w:w="5000" w:type="pct"/>
        <w:tblCellMar>
          <w:left w:w="0" w:type="dxa"/>
          <w:right w:w="0" w:type="dxa"/>
        </w:tblCellMar>
        <w:tblLook w:val="04A0" w:firstRow="1" w:lastRow="0" w:firstColumn="1" w:lastColumn="0" w:noHBand="0" w:noVBand="1"/>
      </w:tblPr>
      <w:tblGrid>
        <w:gridCol w:w="3927"/>
        <w:gridCol w:w="5422"/>
      </w:tblGrid>
      <w:tr w:rsidR="001A3D69" w:rsidRPr="001A3D69" w:rsidTr="001A3D69">
        <w:tc>
          <w:tcPr>
            <w:tcW w:w="21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300" w:after="150" w:line="240" w:lineRule="auto"/>
              <w:jc w:val="center"/>
              <w:rPr>
                <w:rFonts w:ascii="Times New Roman" w:eastAsia="Times New Roman" w:hAnsi="Times New Roman" w:cs="Times New Roman"/>
                <w:sz w:val="24"/>
                <w:szCs w:val="24"/>
                <w:lang w:eastAsia="uk-UA"/>
              </w:rPr>
            </w:pPr>
            <w:bookmarkStart w:id="39" w:name="n40"/>
            <w:bookmarkEnd w:id="39"/>
            <w:r w:rsidRPr="001A3D69">
              <w:rPr>
                <w:rFonts w:ascii="Times New Roman" w:eastAsia="Times New Roman" w:hAnsi="Times New Roman" w:cs="Times New Roman"/>
                <w:b/>
                <w:bCs/>
                <w:sz w:val="24"/>
                <w:szCs w:val="24"/>
                <w:lang w:eastAsia="uk-UA"/>
              </w:rPr>
              <w:t>Директор Департаменту</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забезпечення</w:t>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координаційно-моніторингової роботи</w:t>
            </w:r>
          </w:p>
        </w:tc>
        <w:tc>
          <w:tcPr>
            <w:tcW w:w="3500" w:type="pct"/>
            <w:tcBorders>
              <w:top w:val="single" w:sz="2" w:space="0" w:color="auto"/>
              <w:left w:val="single" w:sz="2" w:space="0" w:color="auto"/>
              <w:bottom w:val="single" w:sz="2" w:space="0" w:color="auto"/>
              <w:right w:val="single" w:sz="2" w:space="0" w:color="auto"/>
            </w:tcBorders>
            <w:hideMark/>
          </w:tcPr>
          <w:p w:rsidR="001A3D69" w:rsidRPr="001A3D69" w:rsidRDefault="001A3D69" w:rsidP="001A3D69">
            <w:pPr>
              <w:spacing w:before="300" w:after="0" w:line="240" w:lineRule="auto"/>
              <w:jc w:val="right"/>
              <w:rPr>
                <w:rFonts w:ascii="Times New Roman" w:eastAsia="Times New Roman" w:hAnsi="Times New Roman" w:cs="Times New Roman"/>
                <w:sz w:val="24"/>
                <w:szCs w:val="24"/>
                <w:lang w:eastAsia="uk-UA"/>
              </w:rPr>
            </w:pP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sz w:val="24"/>
                <w:szCs w:val="24"/>
                <w:lang w:eastAsia="uk-UA"/>
              </w:rPr>
              <w:br/>
            </w:r>
            <w:r w:rsidRPr="001A3D69">
              <w:rPr>
                <w:rFonts w:ascii="Times New Roman" w:eastAsia="Times New Roman" w:hAnsi="Times New Roman" w:cs="Times New Roman"/>
                <w:b/>
                <w:bCs/>
                <w:sz w:val="24"/>
                <w:szCs w:val="24"/>
                <w:lang w:eastAsia="uk-UA"/>
              </w:rPr>
              <w:t xml:space="preserve">Ю. </w:t>
            </w:r>
            <w:proofErr w:type="spellStart"/>
            <w:r w:rsidRPr="001A3D69">
              <w:rPr>
                <w:rFonts w:ascii="Times New Roman" w:eastAsia="Times New Roman" w:hAnsi="Times New Roman" w:cs="Times New Roman"/>
                <w:b/>
                <w:bCs/>
                <w:sz w:val="24"/>
                <w:szCs w:val="24"/>
                <w:lang w:eastAsia="uk-UA"/>
              </w:rPr>
              <w:t>Конюшенко</w:t>
            </w:r>
            <w:proofErr w:type="spellEnd"/>
          </w:p>
        </w:tc>
      </w:tr>
    </w:tbl>
    <w:p w:rsidR="001B51B0" w:rsidRDefault="001A3D69"/>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30"/>
    <w:rsid w:val="001A3D69"/>
    <w:rsid w:val="00C12514"/>
    <w:rsid w:val="00C73BC7"/>
    <w:rsid w:val="00D14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04DE-B58D-472B-AA28-D440FE33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A3D69"/>
  </w:style>
  <w:style w:type="paragraph" w:customStyle="1" w:styleId="rvps4">
    <w:name w:val="rvps4"/>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A3D69"/>
  </w:style>
  <w:style w:type="paragraph" w:customStyle="1" w:styleId="rvps7">
    <w:name w:val="rvps7"/>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A3D69"/>
  </w:style>
  <w:style w:type="paragraph" w:customStyle="1" w:styleId="rvps14">
    <w:name w:val="rvps14"/>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A3D69"/>
    <w:rPr>
      <w:color w:val="0000FF"/>
      <w:u w:val="single"/>
    </w:rPr>
  </w:style>
  <w:style w:type="character" w:customStyle="1" w:styleId="rvts52">
    <w:name w:val="rvts52"/>
    <w:basedOn w:val="a0"/>
    <w:rsid w:val="001A3D69"/>
  </w:style>
  <w:style w:type="character" w:customStyle="1" w:styleId="rvts44">
    <w:name w:val="rvts44"/>
    <w:basedOn w:val="a0"/>
    <w:rsid w:val="001A3D69"/>
  </w:style>
  <w:style w:type="paragraph" w:customStyle="1" w:styleId="rvps15">
    <w:name w:val="rvps15"/>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1A3D6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144572">
      <w:bodyDiv w:val="1"/>
      <w:marLeft w:val="0"/>
      <w:marRight w:val="0"/>
      <w:marTop w:val="0"/>
      <w:marBottom w:val="0"/>
      <w:divBdr>
        <w:top w:val="none" w:sz="0" w:space="0" w:color="auto"/>
        <w:left w:val="none" w:sz="0" w:space="0" w:color="auto"/>
        <w:bottom w:val="none" w:sz="0" w:space="0" w:color="auto"/>
        <w:right w:val="none" w:sz="0" w:space="0" w:color="auto"/>
      </w:divBdr>
      <w:divsChild>
        <w:div w:id="1312826434">
          <w:marLeft w:val="0"/>
          <w:marRight w:val="0"/>
          <w:marTop w:val="150"/>
          <w:marBottom w:val="150"/>
          <w:divBdr>
            <w:top w:val="none" w:sz="0" w:space="0" w:color="auto"/>
            <w:left w:val="none" w:sz="0" w:space="0" w:color="auto"/>
            <w:bottom w:val="none" w:sz="0" w:space="0" w:color="auto"/>
            <w:right w:val="none" w:sz="0" w:space="0" w:color="auto"/>
          </w:divBdr>
        </w:div>
        <w:div w:id="1679189671">
          <w:marLeft w:val="0"/>
          <w:marRight w:val="0"/>
          <w:marTop w:val="0"/>
          <w:marBottom w:val="150"/>
          <w:divBdr>
            <w:top w:val="none" w:sz="0" w:space="0" w:color="auto"/>
            <w:left w:val="none" w:sz="0" w:space="0" w:color="auto"/>
            <w:bottom w:val="none" w:sz="0" w:space="0" w:color="auto"/>
            <w:right w:val="none" w:sz="0" w:space="0" w:color="auto"/>
          </w:divBdr>
        </w:div>
        <w:div w:id="528106297">
          <w:marLeft w:val="0"/>
          <w:marRight w:val="0"/>
          <w:marTop w:val="0"/>
          <w:marBottom w:val="150"/>
          <w:divBdr>
            <w:top w:val="none" w:sz="0" w:space="0" w:color="auto"/>
            <w:left w:val="none" w:sz="0" w:space="0" w:color="auto"/>
            <w:bottom w:val="none" w:sz="0" w:space="0" w:color="auto"/>
            <w:right w:val="none" w:sz="0" w:space="0" w:color="auto"/>
          </w:divBdr>
        </w:div>
        <w:div w:id="18120150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20" TargetMode="External"/><Relationship Id="rId3" Type="http://schemas.openxmlformats.org/officeDocument/2006/relationships/webSettings" Target="webSettings.xml"/><Relationship Id="rId7" Type="http://schemas.openxmlformats.org/officeDocument/2006/relationships/hyperlink" Target="https://zakon.rada.gov.ua/laws/show/755-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768-21" TargetMode="External"/><Relationship Id="rId11" Type="http://schemas.openxmlformats.org/officeDocument/2006/relationships/fontTable" Target="fontTable.xml"/><Relationship Id="rId5" Type="http://schemas.openxmlformats.org/officeDocument/2006/relationships/hyperlink" Target="https://zakon.rada.gov.ua/laws/show/361-20" TargetMode="External"/><Relationship Id="rId10" Type="http://schemas.openxmlformats.org/officeDocument/2006/relationships/hyperlink" Target="https://zakon.rada.gov.ua/laws/show/2155-19" TargetMode="External"/><Relationship Id="rId4" Type="http://schemas.openxmlformats.org/officeDocument/2006/relationships/hyperlink" Target="https://zakon.rada.gov.ua/laws/show/755-15" TargetMode="External"/><Relationship Id="rId9" Type="http://schemas.openxmlformats.org/officeDocument/2006/relationships/hyperlink" Target="https://zakon.rada.gov.ua/laws/show/36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6419</Words>
  <Characters>3660</Characters>
  <Application>Microsoft Office Word</Application>
  <DocSecurity>0</DocSecurity>
  <Lines>30</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2025-08-26T11:23:00Z</dcterms:created>
  <dcterms:modified xsi:type="dcterms:W3CDTF">2025-08-26T11:23:00Z</dcterms:modified>
</cp:coreProperties>
</file>