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1" w:rsidRPr="00B84841" w:rsidRDefault="00B84841" w:rsidP="00B84841">
      <w:pPr>
        <w:shd w:val="clear" w:color="auto" w:fill="FFFFFF"/>
        <w:spacing w:before="21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Керування у стані сп’яніння — серйозне правопорушення, за яке передбачені штрафи, позбавлення водійських прав, а в деяких випадках кримінальна відповідальність. Що очікує на порушників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?</w:t>
      </w:r>
    </w:p>
    <w:p w:rsidR="00B84841" w:rsidRPr="00B84841" w:rsidRDefault="00B84841" w:rsidP="00B84841">
      <w:pPr>
        <w:shd w:val="clear" w:color="auto" w:fill="FFFFFF"/>
        <w:spacing w:before="240" w:after="45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9293A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Що вважається керуванням у стані сп’яніння</w:t>
      </w:r>
    </w:p>
    <w:p w:rsidR="00B84841" w:rsidRPr="00B84841" w:rsidRDefault="00B84841" w:rsidP="00B84841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Водіння в стані алкогольного, наркотичного чи іншого сп’яніння. Підставою для відповідальності є:</w:t>
      </w:r>
    </w:p>
    <w:p w:rsidR="00B84841" w:rsidRPr="00B84841" w:rsidRDefault="00B84841" w:rsidP="00B84841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вживання алкоголю;</w:t>
      </w:r>
    </w:p>
    <w:p w:rsidR="00B84841" w:rsidRPr="00B84841" w:rsidRDefault="00B84841" w:rsidP="00B84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вживання наркотичних або психотропних речовин;</w:t>
      </w:r>
    </w:p>
    <w:p w:rsidR="00B84841" w:rsidRPr="00B84841" w:rsidRDefault="00B84841" w:rsidP="00B8484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перебування під дією ліків, що знижують швидкість реакції.</w:t>
      </w:r>
    </w:p>
    <w:p w:rsidR="00B84841" w:rsidRPr="00B84841" w:rsidRDefault="00B84841" w:rsidP="00B84841">
      <w:pPr>
        <w:shd w:val="clear" w:color="auto" w:fill="FFFFFF"/>
        <w:spacing w:before="285" w:after="195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9293A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Яка передбачена відповідальність</w:t>
      </w:r>
    </w:p>
    <w:p w:rsidR="00B84841" w:rsidRPr="00B84841" w:rsidRDefault="00B84841" w:rsidP="00B84841">
      <w:pPr>
        <w:shd w:val="clear" w:color="auto" w:fill="FFFFFF"/>
        <w:spacing w:before="24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Залежно від ситуації водій може нести адміністративну або кримінальну відповідальність. Розмір штрафу та інші види покарань залежать від кількості порушень та їхніх наслідків.</w:t>
      </w:r>
    </w:p>
    <w:p w:rsidR="00B84841" w:rsidRPr="00B84841" w:rsidRDefault="00B84841" w:rsidP="00B84841">
      <w:pPr>
        <w:shd w:val="clear" w:color="auto" w:fill="FFFFFF"/>
        <w:spacing w:before="21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Так, відповідно до </w:t>
      </w:r>
      <w:hyperlink r:id="rId5" w:anchor="Text:~:text=%D0%A1%D1%82%D0%B0%D1%82%D1%82%D1%8F%20130.%20%D0%9A%D0%B5%D1%80%D1%83%D0%B2%D0%B0%D0%BD%D0%BD%D1%8F%20%D1%82%D1%80%D0%B0%D0%BD%D1%81%D0%BF%D0%BE%D1%80%D1%82%D0%BD%D0%B8%D0%BC%D0%B8%20%D0%B7%D0%B0%D1%81%D0%BE%D0%B1%D0%B0%D0%BC%D0%B8%20%D0%B0%D" w:history="1">
        <w:proofErr w:type="spellStart"/>
        <w:r w:rsidRPr="00B84841">
          <w:rPr>
            <w:rFonts w:ascii="Times New Roman" w:eastAsia="Times New Roman" w:hAnsi="Times New Roman" w:cs="Times New Roman"/>
            <w:color w:val="1155CC"/>
            <w:spacing w:val="7"/>
            <w:sz w:val="24"/>
            <w:szCs w:val="24"/>
            <w:u w:val="single"/>
            <w:lang w:eastAsia="ru-RU"/>
          </w:rPr>
          <w:t>статті</w:t>
        </w:r>
        <w:proofErr w:type="spellEnd"/>
        <w:r w:rsidRPr="00B84841">
          <w:rPr>
            <w:rFonts w:ascii="Times New Roman" w:eastAsia="Times New Roman" w:hAnsi="Times New Roman" w:cs="Times New Roman"/>
            <w:color w:val="1155CC"/>
            <w:spacing w:val="7"/>
            <w:sz w:val="24"/>
            <w:szCs w:val="24"/>
            <w:u w:val="single"/>
            <w:lang w:eastAsia="ru-RU"/>
          </w:rPr>
          <w:t xml:space="preserve"> 130</w:t>
        </w:r>
      </w:hyperlink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 Кодексу України про адміністративні порушення (далі – КУпАП), якщо людина вчинила порушення вперше, то її може очікувати:</w:t>
      </w:r>
    </w:p>
    <w:p w:rsidR="00B84841" w:rsidRPr="00B84841" w:rsidRDefault="00B84841" w:rsidP="00B84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штраф у розмірі тисячі неоподатковуваних мінімумів доходів громадян – 17 000 грн;</w:t>
      </w:r>
    </w:p>
    <w:p w:rsidR="00B84841" w:rsidRPr="00B84841" w:rsidRDefault="00B84841" w:rsidP="00B84841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та позбавлення права керування транспортними засобами строком на один рік.</w:t>
      </w:r>
    </w:p>
    <w:p w:rsidR="00B84841" w:rsidRPr="00B84841" w:rsidRDefault="00B84841" w:rsidP="00B84841">
      <w:pPr>
        <w:shd w:val="clear" w:color="auto" w:fill="FFFFFF"/>
        <w:spacing w:before="30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Якщо протягом року людина повторно сіла за кермо у стані сп’яніння, то її очікує:</w:t>
      </w:r>
    </w:p>
    <w:p w:rsidR="00B84841" w:rsidRPr="00B84841" w:rsidRDefault="00B84841" w:rsidP="00B84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  <w:shd w:val="clear" w:color="auto" w:fill="FFFFFF"/>
          <w:lang w:val="uk-UA" w:eastAsia="ru-RU"/>
        </w:rPr>
        <w:t>штраф у розмірі – 34 000 грн (дві тисячі неоподатковуваних мінімумів доходів громадян) та позбавлення права керування транспортними засобами строком на 3 роки.</w:t>
      </w:r>
    </w:p>
    <w:p w:rsidR="00B84841" w:rsidRPr="00B84841" w:rsidRDefault="00B84841" w:rsidP="00B84841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  <w:shd w:val="clear" w:color="auto" w:fill="FFFFFF"/>
          <w:lang w:val="uk-UA" w:eastAsia="ru-RU"/>
        </w:rPr>
        <w:t>або адміністративний арешт на строк 10 діб, позбавлення права керування транспортними засобами строком на три роки.</w:t>
      </w:r>
    </w:p>
    <w:p w:rsidR="00B84841" w:rsidRPr="00B84841" w:rsidRDefault="00B84841" w:rsidP="00B84841">
      <w:pPr>
        <w:shd w:val="clear" w:color="auto" w:fill="FFFFFF"/>
        <w:spacing w:before="30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  <w:shd w:val="clear" w:color="auto" w:fill="FFFFFF"/>
          <w:lang w:val="uk-UA" w:eastAsia="ru-RU"/>
        </w:rPr>
        <w:t>Також передбачена можливість оплатного вилучення транспортного засобу порушника. Це означає, що транспорт вилучають, але власнику компенсують його вартість.</w:t>
      </w:r>
    </w:p>
    <w:p w:rsidR="00B84841" w:rsidRPr="00B84841" w:rsidRDefault="00B84841" w:rsidP="00B84841">
      <w:pPr>
        <w:shd w:val="clear" w:color="auto" w:fill="FFFFFF"/>
        <w:spacing w:before="21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  <w:shd w:val="clear" w:color="auto" w:fill="FFFFFF"/>
          <w:lang w:val="uk-UA" w:eastAsia="ru-RU"/>
        </w:rPr>
        <w:t>За вчинення цього правопорушення втретє:</w:t>
      </w:r>
    </w:p>
    <w:p w:rsidR="00B84841" w:rsidRPr="00B84841" w:rsidRDefault="00B84841" w:rsidP="00B848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  <w:shd w:val="clear" w:color="auto" w:fill="FFFFFF"/>
          <w:lang w:val="uk-UA" w:eastAsia="ru-RU"/>
        </w:rPr>
        <w:t>штраф – 51 000 грн (три тисячі неоподатковуваних мінімумів доходів громадян), позбавлення права керування транспортними засобами строком на 10 років;</w:t>
      </w:r>
    </w:p>
    <w:p w:rsidR="00B84841" w:rsidRPr="00B84841" w:rsidRDefault="00B84841" w:rsidP="00B84841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  <w:shd w:val="clear" w:color="auto" w:fill="FFFFFF"/>
          <w:lang w:val="uk-UA" w:eastAsia="ru-RU"/>
        </w:rPr>
        <w:t>або адміністративний арешт строком на 15 діб, позбавлення права керування транспортними засобами на 10 років.</w:t>
      </w:r>
    </w:p>
    <w:p w:rsidR="00B84841" w:rsidRPr="00B84841" w:rsidRDefault="00B84841" w:rsidP="00B84841">
      <w:pPr>
        <w:shd w:val="clear" w:color="auto" w:fill="FFFFFF"/>
        <w:spacing w:before="300" w:after="195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  <w:shd w:val="clear" w:color="auto" w:fill="FFFFFF"/>
          <w:lang w:val="uk-UA" w:eastAsia="ru-RU"/>
        </w:rPr>
        <w:t>При цьому буде конфісковано транспортний засіб, який є у приватній власності порушника.</w:t>
      </w:r>
    </w:p>
    <w:p w:rsidR="00B84841" w:rsidRPr="00B84841" w:rsidRDefault="00B84841" w:rsidP="00B84841">
      <w:pPr>
        <w:shd w:val="clear" w:color="auto" w:fill="FFFFFF"/>
        <w:spacing w:before="285" w:after="195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9293A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Коли настає кримінальна відповідальність</w:t>
      </w:r>
    </w:p>
    <w:p w:rsidR="00B84841" w:rsidRPr="00B84841" w:rsidRDefault="00B84841" w:rsidP="00B84841">
      <w:pPr>
        <w:shd w:val="clear" w:color="auto" w:fill="FFFFFF"/>
        <w:spacing w:before="24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lastRenderedPageBreak/>
        <w:t>Якщо людина в стані сп’яніння скоїла ДТП та є постраждалі. Залежно від наслідків (легкі, середні, тяжкі тілесні ушкодження або смерть потерпілого) санкції </w:t>
      </w:r>
      <w:hyperlink r:id="rId6" w:anchor="Text:~:text=%D0%A1%D1%82%D0%B0%D1%82%D1%82%D1%8F%20286%2D1.%20%D0%9F%D0%BE%D1%80%D1%83%D1%88%D0%B5%D0%BD%D0%BD%D1%8F%20%D0%BF%D1%80%D0%B0%D0%B2%D0%B8%D0%BB%20%D0%B1%D0%B5%D0%B7%D0%BF%D0%B5%D0%BA%D0%B8%20%D0%B4%D0%BE%D1%80%D0%BE%D0%B6%D0%BD%D1%8C%D0%BE%D0%" w:history="1">
        <w:r w:rsidRPr="00B84841">
          <w:rPr>
            <w:rFonts w:ascii="Times New Roman" w:eastAsia="Times New Roman" w:hAnsi="Times New Roman" w:cs="Times New Roman"/>
            <w:color w:val="1155CC"/>
            <w:spacing w:val="7"/>
            <w:sz w:val="24"/>
            <w:szCs w:val="24"/>
            <w:u w:val="single"/>
            <w:shd w:val="clear" w:color="auto" w:fill="FFFFFF"/>
            <w:lang w:val="uk-UA" w:eastAsia="ru-RU"/>
          </w:rPr>
          <w:t>статті 286-1</w:t>
        </w:r>
      </w:hyperlink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 Кримінально кодексу України передбачають:</w:t>
      </w:r>
    </w:p>
    <w:p w:rsidR="00B84841" w:rsidRPr="00B84841" w:rsidRDefault="00B84841" w:rsidP="00B84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позбавлення волі на строк до 12 років</w:t>
      </w:r>
    </w:p>
    <w:p w:rsidR="00B84841" w:rsidRPr="00B84841" w:rsidRDefault="00B84841" w:rsidP="00B84841">
      <w:pPr>
        <w:numPr>
          <w:ilvl w:val="0"/>
          <w:numId w:val="5"/>
        </w:numPr>
        <w:shd w:val="clear" w:color="auto" w:fill="FFFFFF"/>
        <w:spacing w:before="100" w:beforeAutospacing="1" w:after="195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та позбавлення права керувати транспортними засобами на строк від трьох до 10 років.</w:t>
      </w:r>
    </w:p>
    <w:p w:rsidR="00B84841" w:rsidRPr="00B84841" w:rsidRDefault="00B84841" w:rsidP="00B84841">
      <w:pPr>
        <w:shd w:val="clear" w:color="auto" w:fill="FFFFFF"/>
        <w:spacing w:before="285" w:after="195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9293A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Як діяти, якщо вас зупинили працівники поліції за підозрою у керуванні в стані сп'яніння</w:t>
      </w:r>
    </w:p>
    <w:p w:rsidR="00B84841" w:rsidRPr="00B84841" w:rsidRDefault="00B84841" w:rsidP="00B848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попросіть працівника поліції повідомити причину зупинки;</w:t>
      </w:r>
    </w:p>
    <w:p w:rsidR="00B84841" w:rsidRPr="00B84841" w:rsidRDefault="00B84841" w:rsidP="00B848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не відмовляйтеся від проходження від огляду на стан сп’яніння;</w:t>
      </w:r>
    </w:p>
    <w:p w:rsidR="00B84841" w:rsidRPr="00B84841" w:rsidRDefault="00B84841" w:rsidP="00B848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при проходженні огляду на місці, перевірте сертифікат відповідності та свідоцтво про повірку робочого засобу вимірювальної техніки (Драгер, </w:t>
      </w:r>
      <w:proofErr w:type="spellStart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алкотестер</w:t>
      </w:r>
      <w:proofErr w:type="spellEnd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);</w:t>
      </w:r>
    </w:p>
    <w:p w:rsidR="00B84841" w:rsidRPr="00B84841" w:rsidRDefault="00B84841" w:rsidP="00B848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якщо ви не згодні з результатом </w:t>
      </w:r>
      <w:proofErr w:type="spellStart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алкотестера</w:t>
      </w:r>
      <w:proofErr w:type="spellEnd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, скажіть про це працівнику поліції та </w:t>
      </w:r>
      <w:proofErr w:type="spellStart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повідомте</w:t>
      </w:r>
      <w:proofErr w:type="spellEnd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, що бажаєте пройти огляд на стан сп'яніння в закладі охорони здоров'я;</w:t>
      </w:r>
    </w:p>
    <w:p w:rsidR="00B84841" w:rsidRPr="00B84841" w:rsidRDefault="00B84841" w:rsidP="00B84841">
      <w:pPr>
        <w:numPr>
          <w:ilvl w:val="0"/>
          <w:numId w:val="6"/>
        </w:numPr>
        <w:shd w:val="clear" w:color="auto" w:fill="FFFFFF"/>
        <w:spacing w:before="100" w:beforeAutospacing="1" w:after="195" w:line="240" w:lineRule="auto"/>
        <w:ind w:left="420" w:right="300"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якщо працівники поліції склали протокол про адміністративне правопорушення – зверніться за юридичною допомогою.</w:t>
      </w:r>
    </w:p>
    <w:p w:rsidR="00B84841" w:rsidRPr="00B84841" w:rsidRDefault="00B84841" w:rsidP="00B84841">
      <w:pPr>
        <w:shd w:val="clear" w:color="auto" w:fill="FFFFFF"/>
        <w:spacing w:before="285" w:after="195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9293A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Де отримати юридичну підтримку</w:t>
      </w:r>
    </w:p>
    <w:p w:rsidR="00B84841" w:rsidRPr="00B84841" w:rsidRDefault="00B84841" w:rsidP="00B84841">
      <w:pPr>
        <w:shd w:val="clear" w:color="auto" w:fill="FFFFFF"/>
        <w:spacing w:before="24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Кожна людина може отримати безоплатно консультацію юриста від системи надання безоплатної правничої допомоги. Юристи розкажуть як діяти у вашій ситуації.</w:t>
      </w:r>
    </w:p>
    <w:p w:rsidR="00B84841" w:rsidRPr="00B84841" w:rsidRDefault="00B84841" w:rsidP="00B84841">
      <w:pPr>
        <w:shd w:val="clear" w:color="auto" w:fill="FFFFFF"/>
        <w:spacing w:before="210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</w:pPr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Деякі категорії людей також мають право на безоплатну допомогу зі зверненням до суду. Це ВПО, люди з низьким доходом (працездатні – з доходом до 6056 грн/міс.; пенсіонери (за віком, вислугою років) – 4722 грн/міс.; з інвалідністю – якщо пенсія чи </w:t>
      </w:r>
      <w:proofErr w:type="spellStart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соцдопомога</w:t>
      </w:r>
      <w:proofErr w:type="spellEnd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 до 6056 грн), ветерани війни (інші категорії наведені </w:t>
      </w:r>
      <w:hyperlink r:id="rId7" w:history="1">
        <w:r w:rsidRPr="00B84841">
          <w:rPr>
            <w:rFonts w:ascii="Times New Roman" w:eastAsia="Times New Roman" w:hAnsi="Times New Roman" w:cs="Times New Roman"/>
            <w:color w:val="1155CC"/>
            <w:spacing w:val="7"/>
            <w:sz w:val="24"/>
            <w:szCs w:val="24"/>
            <w:u w:val="single"/>
            <w:lang w:val="uk-UA" w:eastAsia="ru-RU"/>
          </w:rPr>
          <w:t>у статті 14 Закону України «Про безоплатну правничу допомогу»</w:t>
        </w:r>
      </w:hyperlink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). Юристи детально </w:t>
      </w:r>
      <w:proofErr w:type="spellStart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вивчать</w:t>
      </w:r>
      <w:proofErr w:type="spellEnd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 ваші обставини, за потреби складуть та </w:t>
      </w:r>
      <w:proofErr w:type="spellStart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>подадуть</w:t>
      </w:r>
      <w:proofErr w:type="spellEnd"/>
      <w:r w:rsidRPr="00B8484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shd w:val="clear" w:color="auto" w:fill="FFFFFF"/>
          <w:lang w:val="uk-UA" w:eastAsia="ru-RU"/>
        </w:rPr>
        <w:t xml:space="preserve"> до суду заяву і представлятимуть ваші інтереси у суді.</w:t>
      </w:r>
      <w:bookmarkStart w:id="0" w:name="_GoBack"/>
      <w:bookmarkEnd w:id="0"/>
    </w:p>
    <w:p w:rsidR="00F7765A" w:rsidRPr="00B84841" w:rsidRDefault="00B84841" w:rsidP="00B848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7765A" w:rsidRPr="00B84841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59F6"/>
    <w:multiLevelType w:val="multilevel"/>
    <w:tmpl w:val="EF4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23F18"/>
    <w:multiLevelType w:val="multilevel"/>
    <w:tmpl w:val="75BC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87CDC"/>
    <w:multiLevelType w:val="multilevel"/>
    <w:tmpl w:val="8EB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F55"/>
    <w:multiLevelType w:val="multilevel"/>
    <w:tmpl w:val="C2B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C4AC8"/>
    <w:multiLevelType w:val="multilevel"/>
    <w:tmpl w:val="5DC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4393A"/>
    <w:multiLevelType w:val="multilevel"/>
    <w:tmpl w:val="6E8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D"/>
    <w:rsid w:val="005774BD"/>
    <w:rsid w:val="008D1265"/>
    <w:rsid w:val="00B84841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0336-2431-45AC-9BE8-DA52BE1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4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460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41-14" TargetMode="External"/><Relationship Id="rId5" Type="http://schemas.openxmlformats.org/officeDocument/2006/relationships/hyperlink" Target="https://zakon.rada.gov.ua/laws/show/80731-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2</cp:revision>
  <dcterms:created xsi:type="dcterms:W3CDTF">2025-09-09T05:53:00Z</dcterms:created>
  <dcterms:modified xsi:type="dcterms:W3CDTF">2025-09-09T05:57:00Z</dcterms:modified>
</cp:coreProperties>
</file>