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0D5097" w:rsidRPr="000D5097" w:rsidTr="000D5097">
        <w:tc>
          <w:tcPr>
            <w:tcW w:w="5000" w:type="pct"/>
            <w:tcBorders>
              <w:top w:val="single" w:sz="2" w:space="0" w:color="auto"/>
              <w:left w:val="single" w:sz="2" w:space="0" w:color="auto"/>
              <w:bottom w:val="single" w:sz="2" w:space="0" w:color="auto"/>
              <w:right w:val="single" w:sz="2" w:space="0" w:color="auto"/>
            </w:tcBorders>
            <w:hideMark/>
          </w:tcPr>
          <w:p w:rsidR="000D5097" w:rsidRPr="000D5097" w:rsidRDefault="000D5097" w:rsidP="000D5097">
            <w:pPr>
              <w:spacing w:before="300" w:after="0" w:line="240" w:lineRule="auto"/>
              <w:ind w:left="450" w:right="450"/>
              <w:jc w:val="center"/>
              <w:rPr>
                <w:rFonts w:ascii="Times New Roman" w:eastAsia="Times New Roman" w:hAnsi="Times New Roman" w:cs="Times New Roman"/>
                <w:sz w:val="24"/>
                <w:szCs w:val="24"/>
                <w:lang w:eastAsia="uk-UA"/>
              </w:rPr>
            </w:pPr>
            <w:r w:rsidRPr="000D5097">
              <w:rPr>
                <w:rFonts w:ascii="Times New Roman" w:eastAsia="Times New Roman" w:hAnsi="Times New Roman" w:cs="Times New Roman"/>
                <w:b/>
                <w:bCs/>
                <w:sz w:val="32"/>
                <w:szCs w:val="32"/>
                <w:lang w:eastAsia="uk-UA"/>
              </w:rPr>
              <w:t>КАБІНЕТ МІНІСТРІВ УКРАЇНИ</w:t>
            </w:r>
            <w:r w:rsidRPr="000D5097">
              <w:rPr>
                <w:rFonts w:ascii="Times New Roman" w:eastAsia="Times New Roman" w:hAnsi="Times New Roman" w:cs="Times New Roman"/>
                <w:sz w:val="24"/>
                <w:szCs w:val="24"/>
                <w:lang w:eastAsia="uk-UA"/>
              </w:rPr>
              <w:br/>
            </w:r>
            <w:bookmarkStart w:id="0" w:name="_GoBack"/>
            <w:bookmarkEnd w:id="0"/>
            <w:r w:rsidRPr="000D5097">
              <w:rPr>
                <w:rFonts w:ascii="Times New Roman" w:eastAsia="Times New Roman" w:hAnsi="Times New Roman" w:cs="Times New Roman"/>
                <w:b/>
                <w:bCs/>
                <w:sz w:val="36"/>
                <w:szCs w:val="36"/>
                <w:lang w:eastAsia="uk-UA"/>
              </w:rPr>
              <w:t>ПОСТАНОВА</w:t>
            </w:r>
          </w:p>
        </w:tc>
      </w:tr>
      <w:tr w:rsidR="000D5097" w:rsidRPr="000D5097" w:rsidTr="000D5097">
        <w:tc>
          <w:tcPr>
            <w:tcW w:w="5000" w:type="pct"/>
            <w:tcBorders>
              <w:top w:val="single" w:sz="2" w:space="0" w:color="auto"/>
              <w:left w:val="single" w:sz="2" w:space="0" w:color="auto"/>
              <w:bottom w:val="single" w:sz="2" w:space="0" w:color="auto"/>
              <w:right w:val="single" w:sz="2" w:space="0" w:color="auto"/>
            </w:tcBorders>
            <w:hideMark/>
          </w:tcPr>
          <w:p w:rsidR="000D5097" w:rsidRPr="000D5097" w:rsidRDefault="000D5097" w:rsidP="000D5097">
            <w:pPr>
              <w:spacing w:before="150" w:after="150" w:line="240" w:lineRule="auto"/>
              <w:ind w:left="450" w:right="450"/>
              <w:jc w:val="center"/>
              <w:rPr>
                <w:rFonts w:ascii="Times New Roman" w:eastAsia="Times New Roman" w:hAnsi="Times New Roman" w:cs="Times New Roman"/>
                <w:sz w:val="24"/>
                <w:szCs w:val="24"/>
                <w:lang w:eastAsia="uk-UA"/>
              </w:rPr>
            </w:pPr>
            <w:r w:rsidRPr="000D5097">
              <w:rPr>
                <w:rFonts w:ascii="Times New Roman" w:eastAsia="Times New Roman" w:hAnsi="Times New Roman" w:cs="Times New Roman"/>
                <w:b/>
                <w:bCs/>
                <w:sz w:val="24"/>
                <w:szCs w:val="24"/>
                <w:lang w:eastAsia="uk-UA"/>
              </w:rPr>
              <w:t>від 6 березня 2022 р. № 209</w:t>
            </w:r>
            <w:r w:rsidRPr="000D5097">
              <w:rPr>
                <w:rFonts w:ascii="Times New Roman" w:eastAsia="Times New Roman" w:hAnsi="Times New Roman" w:cs="Times New Roman"/>
                <w:sz w:val="24"/>
                <w:szCs w:val="24"/>
                <w:lang w:eastAsia="uk-UA"/>
              </w:rPr>
              <w:br/>
            </w:r>
            <w:r w:rsidRPr="000D5097">
              <w:rPr>
                <w:rFonts w:ascii="Times New Roman" w:eastAsia="Times New Roman" w:hAnsi="Times New Roman" w:cs="Times New Roman"/>
                <w:b/>
                <w:bCs/>
                <w:sz w:val="24"/>
                <w:szCs w:val="24"/>
                <w:lang w:eastAsia="uk-UA"/>
              </w:rPr>
              <w:t>Київ</w:t>
            </w:r>
          </w:p>
        </w:tc>
      </w:tr>
    </w:tbl>
    <w:p w:rsidR="000D5097" w:rsidRPr="000D5097" w:rsidRDefault="000D5097" w:rsidP="000D5097">
      <w:pPr>
        <w:spacing w:before="300" w:after="450" w:line="240" w:lineRule="auto"/>
        <w:ind w:left="225" w:right="225"/>
        <w:jc w:val="center"/>
        <w:rPr>
          <w:rFonts w:ascii="Times New Roman" w:eastAsia="Times New Roman" w:hAnsi="Times New Roman" w:cs="Times New Roman"/>
          <w:sz w:val="24"/>
          <w:szCs w:val="24"/>
          <w:lang w:eastAsia="uk-UA"/>
        </w:rPr>
      </w:pPr>
      <w:bookmarkStart w:id="1" w:name="n3"/>
      <w:bookmarkEnd w:id="1"/>
      <w:r w:rsidRPr="000D5097">
        <w:rPr>
          <w:rFonts w:ascii="Times New Roman" w:eastAsia="Times New Roman" w:hAnsi="Times New Roman" w:cs="Times New Roman"/>
          <w:b/>
          <w:bCs/>
          <w:sz w:val="32"/>
          <w:szCs w:val="32"/>
          <w:lang w:eastAsia="uk-UA"/>
        </w:rPr>
        <w:t>Деякі питання державної реєстрації та функціонування єдиних та державних реєстрів, держателем яких є Міністерство юстиції, в умовах воєнного стану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2" w:name="n28"/>
      <w:bookmarkEnd w:id="2"/>
      <w:r w:rsidRPr="000D5097">
        <w:rPr>
          <w:rFonts w:ascii="Times New Roman" w:eastAsia="Times New Roman" w:hAnsi="Times New Roman" w:cs="Times New Roman"/>
          <w:i/>
          <w:iCs/>
          <w:sz w:val="24"/>
          <w:szCs w:val="24"/>
          <w:lang w:eastAsia="uk-UA"/>
        </w:rPr>
        <w:t>{Назва Постанови в редакції Постанови КМ </w:t>
      </w:r>
      <w:hyperlink r:id="rId4" w:anchor="n10" w:tgtFrame="_blank" w:history="1">
        <w:r w:rsidRPr="000D5097">
          <w:rPr>
            <w:rFonts w:ascii="Times New Roman" w:eastAsia="Times New Roman" w:hAnsi="Times New Roman" w:cs="Times New Roman"/>
            <w:i/>
            <w:iCs/>
            <w:color w:val="000099"/>
            <w:sz w:val="24"/>
            <w:szCs w:val="24"/>
            <w:u w:val="single"/>
            <w:lang w:eastAsia="uk-UA"/>
          </w:rPr>
          <w:t>№ 364 від 24.03.2022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before="150" w:after="300" w:line="240" w:lineRule="auto"/>
        <w:ind w:left="225" w:right="225"/>
        <w:rPr>
          <w:rFonts w:ascii="Times New Roman" w:eastAsia="Times New Roman" w:hAnsi="Times New Roman" w:cs="Times New Roman"/>
          <w:sz w:val="24"/>
          <w:szCs w:val="24"/>
          <w:lang w:eastAsia="uk-UA"/>
        </w:rPr>
      </w:pPr>
      <w:bookmarkStart w:id="3" w:name="n27"/>
      <w:bookmarkEnd w:id="3"/>
      <w:r w:rsidRPr="000D5097">
        <w:rPr>
          <w:rFonts w:ascii="Times New Roman" w:eastAsia="Times New Roman" w:hAnsi="Times New Roman" w:cs="Times New Roman"/>
          <w:sz w:val="24"/>
          <w:szCs w:val="24"/>
          <w:lang w:eastAsia="uk-UA"/>
        </w:rPr>
        <w:t>{Із змінами, внесеними згідно з Постановами КМ</w:t>
      </w:r>
      <w:r w:rsidRPr="000D5097">
        <w:rPr>
          <w:rFonts w:ascii="Times New Roman" w:eastAsia="Times New Roman" w:hAnsi="Times New Roman" w:cs="Times New Roman"/>
          <w:sz w:val="24"/>
          <w:szCs w:val="24"/>
          <w:lang w:eastAsia="uk-UA"/>
        </w:rPr>
        <w:br/>
      </w:r>
      <w:hyperlink r:id="rId5" w:anchor="n2" w:tgtFrame="_blank" w:history="1">
        <w:r w:rsidRPr="000D5097">
          <w:rPr>
            <w:rFonts w:ascii="Times New Roman" w:eastAsia="Times New Roman" w:hAnsi="Times New Roman" w:cs="Times New Roman"/>
            <w:color w:val="000099"/>
            <w:sz w:val="24"/>
            <w:szCs w:val="24"/>
            <w:u w:val="single"/>
            <w:lang w:eastAsia="uk-UA"/>
          </w:rPr>
          <w:t>№ 364 від 24.03.2022</w:t>
        </w:r>
      </w:hyperlink>
      <w:r w:rsidRPr="000D5097">
        <w:rPr>
          <w:rFonts w:ascii="Times New Roman" w:eastAsia="Times New Roman" w:hAnsi="Times New Roman" w:cs="Times New Roman"/>
          <w:sz w:val="24"/>
          <w:szCs w:val="24"/>
          <w:lang w:eastAsia="uk-UA"/>
        </w:rPr>
        <w:br/>
      </w:r>
      <w:hyperlink r:id="rId6" w:anchor="n2" w:tgtFrame="_blank" w:history="1">
        <w:r w:rsidRPr="000D5097">
          <w:rPr>
            <w:rFonts w:ascii="Times New Roman" w:eastAsia="Times New Roman" w:hAnsi="Times New Roman" w:cs="Times New Roman"/>
            <w:color w:val="000099"/>
            <w:sz w:val="24"/>
            <w:szCs w:val="24"/>
            <w:u w:val="single"/>
            <w:lang w:eastAsia="uk-UA"/>
          </w:rPr>
          <w:t>№ 480 від 19.04.2022</w:t>
        </w:r>
      </w:hyperlink>
      <w:r w:rsidRPr="000D5097">
        <w:rPr>
          <w:rFonts w:ascii="Times New Roman" w:eastAsia="Times New Roman" w:hAnsi="Times New Roman" w:cs="Times New Roman"/>
          <w:sz w:val="24"/>
          <w:szCs w:val="24"/>
          <w:lang w:eastAsia="uk-UA"/>
        </w:rPr>
        <w:br/>
      </w:r>
      <w:hyperlink r:id="rId7" w:anchor="n2" w:tgtFrame="_blank" w:history="1">
        <w:r w:rsidRPr="000D5097">
          <w:rPr>
            <w:rFonts w:ascii="Times New Roman" w:eastAsia="Times New Roman" w:hAnsi="Times New Roman" w:cs="Times New Roman"/>
            <w:color w:val="000099"/>
            <w:sz w:val="24"/>
            <w:szCs w:val="24"/>
            <w:u w:val="single"/>
            <w:lang w:eastAsia="uk-UA"/>
          </w:rPr>
          <w:t>№ 719 від 24.06.2022</w:t>
        </w:r>
      </w:hyperlink>
      <w:r w:rsidRPr="000D5097">
        <w:rPr>
          <w:rFonts w:ascii="Times New Roman" w:eastAsia="Times New Roman" w:hAnsi="Times New Roman" w:cs="Times New Roman"/>
          <w:sz w:val="24"/>
          <w:szCs w:val="24"/>
          <w:lang w:eastAsia="uk-UA"/>
        </w:rPr>
        <w:br/>
      </w:r>
      <w:hyperlink r:id="rId8" w:anchor="n2" w:tgtFrame="_blank" w:history="1">
        <w:r w:rsidRPr="000D5097">
          <w:rPr>
            <w:rFonts w:ascii="Times New Roman" w:eastAsia="Times New Roman" w:hAnsi="Times New Roman" w:cs="Times New Roman"/>
            <w:color w:val="000099"/>
            <w:sz w:val="24"/>
            <w:szCs w:val="24"/>
            <w:u w:val="single"/>
            <w:lang w:eastAsia="uk-UA"/>
          </w:rPr>
          <w:t>№ 1012 від 10.09.2022</w:t>
        </w:r>
      </w:hyperlink>
      <w:r w:rsidRPr="000D5097">
        <w:rPr>
          <w:rFonts w:ascii="Times New Roman" w:eastAsia="Times New Roman" w:hAnsi="Times New Roman" w:cs="Times New Roman"/>
          <w:sz w:val="24"/>
          <w:szCs w:val="24"/>
          <w:lang w:eastAsia="uk-UA"/>
        </w:rPr>
        <w:br/>
      </w:r>
      <w:hyperlink r:id="rId9" w:anchor="n2" w:tgtFrame="_blank" w:history="1">
        <w:r w:rsidRPr="000D5097">
          <w:rPr>
            <w:rFonts w:ascii="Times New Roman" w:eastAsia="Times New Roman" w:hAnsi="Times New Roman" w:cs="Times New Roman"/>
            <w:color w:val="000099"/>
            <w:sz w:val="24"/>
            <w:szCs w:val="24"/>
            <w:u w:val="single"/>
            <w:lang w:eastAsia="uk-UA"/>
          </w:rPr>
          <w:t>№ 1364 від 06.12.2022</w:t>
        </w:r>
      </w:hyperlink>
      <w:r w:rsidRPr="000D5097">
        <w:rPr>
          <w:rFonts w:ascii="Times New Roman" w:eastAsia="Times New Roman" w:hAnsi="Times New Roman" w:cs="Times New Roman"/>
          <w:sz w:val="24"/>
          <w:szCs w:val="24"/>
          <w:lang w:eastAsia="uk-UA"/>
        </w:rPr>
        <w:br/>
      </w:r>
      <w:hyperlink r:id="rId10" w:anchor="n2" w:tgtFrame="_blank" w:history="1">
        <w:r w:rsidRPr="000D5097">
          <w:rPr>
            <w:rFonts w:ascii="Times New Roman" w:eastAsia="Times New Roman" w:hAnsi="Times New Roman" w:cs="Times New Roman"/>
            <w:color w:val="000099"/>
            <w:sz w:val="24"/>
            <w:szCs w:val="24"/>
            <w:u w:val="single"/>
            <w:lang w:eastAsia="uk-UA"/>
          </w:rPr>
          <w:t>№ 1422 від 16.12.2022</w:t>
        </w:r>
      </w:hyperlink>
      <w:r w:rsidRPr="000D5097">
        <w:rPr>
          <w:rFonts w:ascii="Times New Roman" w:eastAsia="Times New Roman" w:hAnsi="Times New Roman" w:cs="Times New Roman"/>
          <w:sz w:val="24"/>
          <w:szCs w:val="24"/>
          <w:lang w:eastAsia="uk-UA"/>
        </w:rPr>
        <w:br/>
      </w:r>
      <w:hyperlink r:id="rId11" w:anchor="n2" w:tgtFrame="_blank" w:history="1">
        <w:r w:rsidRPr="000D5097">
          <w:rPr>
            <w:rFonts w:ascii="Times New Roman" w:eastAsia="Times New Roman" w:hAnsi="Times New Roman" w:cs="Times New Roman"/>
            <w:color w:val="000099"/>
            <w:sz w:val="24"/>
            <w:szCs w:val="24"/>
            <w:u w:val="single"/>
            <w:lang w:eastAsia="uk-UA"/>
          </w:rPr>
          <w:t>№ 469 від 09.05.2023</w:t>
        </w:r>
      </w:hyperlink>
      <w:r w:rsidRPr="000D5097">
        <w:rPr>
          <w:rFonts w:ascii="Times New Roman" w:eastAsia="Times New Roman" w:hAnsi="Times New Roman" w:cs="Times New Roman"/>
          <w:sz w:val="24"/>
          <w:szCs w:val="24"/>
          <w:lang w:eastAsia="uk-UA"/>
        </w:rPr>
        <w:br/>
      </w:r>
      <w:hyperlink r:id="rId12" w:anchor="n2" w:tgtFrame="_blank" w:history="1">
        <w:r w:rsidRPr="000D5097">
          <w:rPr>
            <w:rFonts w:ascii="Times New Roman" w:eastAsia="Times New Roman" w:hAnsi="Times New Roman" w:cs="Times New Roman"/>
            <w:color w:val="000099"/>
            <w:sz w:val="24"/>
            <w:szCs w:val="24"/>
            <w:u w:val="single"/>
            <w:lang w:eastAsia="uk-UA"/>
          </w:rPr>
          <w:t>№ 1309 від 12.12.2023</w:t>
        </w:r>
      </w:hyperlink>
      <w:r w:rsidRPr="000D5097">
        <w:rPr>
          <w:rFonts w:ascii="Times New Roman" w:eastAsia="Times New Roman" w:hAnsi="Times New Roman" w:cs="Times New Roman"/>
          <w:sz w:val="24"/>
          <w:szCs w:val="24"/>
          <w:lang w:eastAsia="uk-UA"/>
        </w:rPr>
        <w:br/>
      </w:r>
      <w:hyperlink r:id="rId13" w:anchor="n2" w:tgtFrame="_blank" w:history="1">
        <w:r w:rsidRPr="000D5097">
          <w:rPr>
            <w:rFonts w:ascii="Times New Roman" w:eastAsia="Times New Roman" w:hAnsi="Times New Roman" w:cs="Times New Roman"/>
            <w:color w:val="000099"/>
            <w:sz w:val="24"/>
            <w:szCs w:val="24"/>
            <w:u w:val="single"/>
            <w:lang w:eastAsia="uk-UA"/>
          </w:rPr>
          <w:t>№ 421 від 13.04.2024</w:t>
        </w:r>
      </w:hyperlink>
      <w:r w:rsidRPr="000D5097">
        <w:rPr>
          <w:rFonts w:ascii="Times New Roman" w:eastAsia="Times New Roman" w:hAnsi="Times New Roman" w:cs="Times New Roman"/>
          <w:sz w:val="24"/>
          <w:szCs w:val="24"/>
          <w:lang w:eastAsia="uk-UA"/>
        </w:rPr>
        <w:br/>
      </w:r>
      <w:hyperlink r:id="rId14" w:anchor="n41" w:tgtFrame="_blank" w:history="1">
        <w:r w:rsidRPr="000D5097">
          <w:rPr>
            <w:rFonts w:ascii="Times New Roman" w:eastAsia="Times New Roman" w:hAnsi="Times New Roman" w:cs="Times New Roman"/>
            <w:color w:val="000099"/>
            <w:sz w:val="24"/>
            <w:szCs w:val="24"/>
            <w:u w:val="single"/>
            <w:lang w:eastAsia="uk-UA"/>
          </w:rPr>
          <w:t>№ 641 від 04.06.2025</w:t>
        </w:r>
      </w:hyperlink>
      <w:r w:rsidRPr="000D5097">
        <w:rPr>
          <w:rFonts w:ascii="Times New Roman" w:eastAsia="Times New Roman" w:hAnsi="Times New Roman" w:cs="Times New Roman"/>
          <w:sz w:val="24"/>
          <w:szCs w:val="24"/>
          <w:lang w:eastAsia="uk-UA"/>
        </w:rPr>
        <w:br/>
      </w:r>
      <w:hyperlink r:id="rId15" w:anchor="n2" w:tgtFrame="_blank" w:history="1">
        <w:r w:rsidRPr="000D5097">
          <w:rPr>
            <w:rFonts w:ascii="Times New Roman" w:eastAsia="Times New Roman" w:hAnsi="Times New Roman" w:cs="Times New Roman"/>
            <w:color w:val="000099"/>
            <w:sz w:val="24"/>
            <w:szCs w:val="24"/>
            <w:u w:val="single"/>
            <w:lang w:eastAsia="uk-UA"/>
          </w:rPr>
          <w:t>№ 753 від 25.06.2025</w:t>
        </w:r>
      </w:hyperlink>
      <w:r w:rsidRPr="000D5097">
        <w:rPr>
          <w:rFonts w:ascii="Times New Roman" w:eastAsia="Times New Roman" w:hAnsi="Times New Roman" w:cs="Times New Roman"/>
          <w:sz w:val="24"/>
          <w:szCs w:val="24"/>
          <w:lang w:eastAsia="uk-UA"/>
        </w:rPr>
        <w:br/>
      </w:r>
      <w:hyperlink r:id="rId16" w:anchor="n3" w:tgtFrame="_blank" w:history="1">
        <w:r w:rsidRPr="000D5097">
          <w:rPr>
            <w:rFonts w:ascii="Times New Roman" w:eastAsia="Times New Roman" w:hAnsi="Times New Roman" w:cs="Times New Roman"/>
            <w:color w:val="000099"/>
            <w:sz w:val="24"/>
            <w:szCs w:val="24"/>
            <w:u w:val="single"/>
            <w:lang w:eastAsia="uk-UA"/>
          </w:rPr>
          <w:t>№ 875 від 15.07.2025</w:t>
        </w:r>
      </w:hyperlink>
      <w:r w:rsidRPr="000D5097">
        <w:rPr>
          <w:rFonts w:ascii="Times New Roman" w:eastAsia="Times New Roman" w:hAnsi="Times New Roman" w:cs="Times New Roman"/>
          <w:sz w:val="24"/>
          <w:szCs w:val="24"/>
          <w:lang w:eastAsia="uk-UA"/>
        </w:rPr>
        <w:br/>
      </w:r>
      <w:hyperlink r:id="rId17" w:anchor="n2" w:tgtFrame="_blank" w:history="1">
        <w:r w:rsidRPr="000D5097">
          <w:rPr>
            <w:rFonts w:ascii="Times New Roman" w:eastAsia="Times New Roman" w:hAnsi="Times New Roman" w:cs="Times New Roman"/>
            <w:color w:val="000099"/>
            <w:sz w:val="24"/>
            <w:szCs w:val="24"/>
            <w:u w:val="single"/>
            <w:lang w:eastAsia="uk-UA"/>
          </w:rPr>
          <w:t>№ 966 від 13.08.2025</w:t>
        </w:r>
      </w:hyperlink>
      <w:r w:rsidRPr="000D5097">
        <w:rPr>
          <w:rFonts w:ascii="Times New Roman" w:eastAsia="Times New Roman" w:hAnsi="Times New Roman" w:cs="Times New Roman"/>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4" w:name="n140"/>
      <w:bookmarkEnd w:id="4"/>
      <w:r w:rsidRPr="000D5097">
        <w:rPr>
          <w:rFonts w:ascii="Times New Roman" w:eastAsia="Times New Roman" w:hAnsi="Times New Roman" w:cs="Times New Roman"/>
          <w:i/>
          <w:iCs/>
          <w:sz w:val="24"/>
          <w:szCs w:val="24"/>
          <w:lang w:eastAsia="uk-UA"/>
        </w:rPr>
        <w:t>{Установити, що стосовно державних реєстраторів юридичних осіб, фізичних осіб - підприємців та громадських формувань, державних реєстраторів речових прав на нерухоме майно та їх обтяжень, що на день набрання чинності Постановою КМ </w:t>
      </w:r>
      <w:hyperlink r:id="rId18" w:anchor="n2"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 мали доступ до єдиних та державних реєстрів, держателем яких є Міністерство юстиції, не застосовуються вимоги </w:t>
      </w:r>
      <w:hyperlink r:id="rId19" w:anchor="n133" w:history="1">
        <w:r w:rsidRPr="000D5097">
          <w:rPr>
            <w:rFonts w:ascii="Times New Roman" w:eastAsia="Times New Roman" w:hAnsi="Times New Roman" w:cs="Times New Roman"/>
            <w:i/>
            <w:iCs/>
            <w:color w:val="006600"/>
            <w:sz w:val="24"/>
            <w:szCs w:val="24"/>
            <w:u w:val="single"/>
            <w:lang w:eastAsia="uk-UA"/>
          </w:rPr>
          <w:t>підпункту 10</w:t>
        </w:r>
      </w:hyperlink>
      <w:hyperlink r:id="rId20" w:anchor="n133" w:history="1">
        <w:r w:rsidRPr="000D5097">
          <w:rPr>
            <w:rFonts w:ascii="Times New Roman" w:eastAsia="Times New Roman" w:hAnsi="Times New Roman" w:cs="Times New Roman"/>
            <w:b/>
            <w:bCs/>
            <w:color w:val="006600"/>
            <w:sz w:val="2"/>
            <w:szCs w:val="2"/>
            <w:u w:val="single"/>
            <w:vertAlign w:val="superscript"/>
            <w:lang w:eastAsia="uk-UA"/>
          </w:rPr>
          <w:t>-</w:t>
        </w:r>
        <w:r w:rsidRPr="000D5097">
          <w:rPr>
            <w:rFonts w:ascii="Times New Roman" w:eastAsia="Times New Roman" w:hAnsi="Times New Roman" w:cs="Times New Roman"/>
            <w:b/>
            <w:bCs/>
            <w:color w:val="006600"/>
            <w:sz w:val="16"/>
            <w:szCs w:val="16"/>
            <w:u w:val="single"/>
            <w:vertAlign w:val="superscript"/>
            <w:lang w:eastAsia="uk-UA"/>
          </w:rPr>
          <w:t>6</w:t>
        </w:r>
      </w:hyperlink>
      <w:r w:rsidRPr="000D5097">
        <w:rPr>
          <w:rFonts w:ascii="Times New Roman" w:eastAsia="Times New Roman" w:hAnsi="Times New Roman" w:cs="Times New Roman"/>
          <w:i/>
          <w:iCs/>
          <w:sz w:val="24"/>
          <w:szCs w:val="24"/>
          <w:lang w:eastAsia="uk-UA"/>
        </w:rPr>
        <w:t> пункту 1 цієї Постанови згідно з Постановою КМ </w:t>
      </w:r>
      <w:hyperlink r:id="rId21" w:anchor="n7"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5" w:name="n220"/>
      <w:bookmarkEnd w:id="5"/>
      <w:r w:rsidRPr="000D5097">
        <w:rPr>
          <w:rFonts w:ascii="Times New Roman" w:eastAsia="Times New Roman" w:hAnsi="Times New Roman" w:cs="Times New Roman"/>
          <w:i/>
          <w:iCs/>
          <w:sz w:val="24"/>
          <w:szCs w:val="24"/>
          <w:lang w:eastAsia="uk-UA"/>
        </w:rPr>
        <w:t>{У тексті Постанови слова “Міністерством з питань реінтеграції тимчасово окупованих територій” замінено словами “Міністерством розвитку громад та територій” згідно з Постановою КМ </w:t>
      </w:r>
      <w:hyperlink r:id="rId22" w:anchor="n41" w:tgtFrame="_blank" w:history="1">
        <w:r w:rsidRPr="000D5097">
          <w:rPr>
            <w:rFonts w:ascii="Times New Roman" w:eastAsia="Times New Roman" w:hAnsi="Times New Roman" w:cs="Times New Roman"/>
            <w:i/>
            <w:iCs/>
            <w:color w:val="000099"/>
            <w:sz w:val="24"/>
            <w:szCs w:val="24"/>
            <w:u w:val="single"/>
            <w:lang w:eastAsia="uk-UA"/>
          </w:rPr>
          <w:t>№ 641 від 04.06.2025</w:t>
        </w:r>
      </w:hyperlink>
      <w:r w:rsidRPr="000D5097">
        <w:rPr>
          <w:rFonts w:ascii="Times New Roman" w:eastAsia="Times New Roman" w:hAnsi="Times New Roman" w:cs="Times New Roman"/>
          <w:i/>
          <w:iCs/>
          <w:sz w:val="24"/>
          <w:szCs w:val="24"/>
          <w:lang w:eastAsia="uk-UA"/>
        </w:rPr>
        <w:t> - застосовується з 20 березня 2025 року}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6" w:name="n4"/>
      <w:bookmarkEnd w:id="6"/>
      <w:r w:rsidRPr="000D5097">
        <w:rPr>
          <w:rFonts w:ascii="Times New Roman" w:eastAsia="Times New Roman" w:hAnsi="Times New Roman" w:cs="Times New Roman"/>
          <w:sz w:val="24"/>
          <w:szCs w:val="24"/>
          <w:lang w:eastAsia="uk-UA"/>
        </w:rPr>
        <w:t>Відповідно до </w:t>
      </w:r>
      <w:hyperlink r:id="rId23" w:anchor="n255" w:tgtFrame="_blank" w:history="1">
        <w:r w:rsidRPr="000D5097">
          <w:rPr>
            <w:rFonts w:ascii="Times New Roman" w:eastAsia="Times New Roman" w:hAnsi="Times New Roman" w:cs="Times New Roman"/>
            <w:color w:val="000099"/>
            <w:sz w:val="24"/>
            <w:szCs w:val="24"/>
            <w:u w:val="single"/>
            <w:lang w:eastAsia="uk-UA"/>
          </w:rPr>
          <w:t>статей 12</w:t>
        </w:r>
      </w:hyperlink>
      <w:hyperlink r:id="rId24" w:anchor="n255" w:tgtFrame="_blank" w:history="1">
        <w:r w:rsidRPr="000D5097">
          <w:rPr>
            <w:rFonts w:ascii="Times New Roman" w:eastAsia="Times New Roman" w:hAnsi="Times New Roman" w:cs="Times New Roman"/>
            <w:b/>
            <w:bCs/>
            <w:color w:val="000099"/>
            <w:sz w:val="2"/>
            <w:szCs w:val="2"/>
            <w:u w:val="single"/>
            <w:vertAlign w:val="superscript"/>
            <w:lang w:eastAsia="uk-UA"/>
          </w:rPr>
          <w:t>-</w:t>
        </w:r>
        <w:r w:rsidRPr="000D5097">
          <w:rPr>
            <w:rFonts w:ascii="Times New Roman" w:eastAsia="Times New Roman" w:hAnsi="Times New Roman" w:cs="Times New Roman"/>
            <w:b/>
            <w:bCs/>
            <w:color w:val="000099"/>
            <w:sz w:val="16"/>
            <w:szCs w:val="16"/>
            <w:u w:val="single"/>
            <w:vertAlign w:val="superscript"/>
            <w:lang w:eastAsia="uk-UA"/>
          </w:rPr>
          <w:t>1</w:t>
        </w:r>
      </w:hyperlink>
      <w:r w:rsidRPr="000D5097">
        <w:rPr>
          <w:rFonts w:ascii="Times New Roman" w:eastAsia="Times New Roman" w:hAnsi="Times New Roman" w:cs="Times New Roman"/>
          <w:sz w:val="24"/>
          <w:szCs w:val="24"/>
          <w:lang w:eastAsia="uk-UA"/>
        </w:rPr>
        <w:t>, </w:t>
      </w:r>
      <w:hyperlink r:id="rId25" w:anchor="n181" w:tgtFrame="_blank" w:history="1">
        <w:r w:rsidRPr="000D5097">
          <w:rPr>
            <w:rFonts w:ascii="Times New Roman" w:eastAsia="Times New Roman" w:hAnsi="Times New Roman" w:cs="Times New Roman"/>
            <w:color w:val="000099"/>
            <w:sz w:val="24"/>
            <w:szCs w:val="24"/>
            <w:u w:val="single"/>
            <w:lang w:eastAsia="uk-UA"/>
          </w:rPr>
          <w:t>20</w:t>
        </w:r>
      </w:hyperlink>
      <w:r w:rsidRPr="000D5097">
        <w:rPr>
          <w:rFonts w:ascii="Times New Roman" w:eastAsia="Times New Roman" w:hAnsi="Times New Roman" w:cs="Times New Roman"/>
          <w:sz w:val="24"/>
          <w:szCs w:val="24"/>
          <w:lang w:eastAsia="uk-UA"/>
        </w:rPr>
        <w:t> Закону України “Про правовий режим воєнного стану”, Указу Президента України від 24 лютого 2022 р. </w:t>
      </w:r>
      <w:hyperlink r:id="rId26" w:tgtFrame="_blank" w:history="1">
        <w:r w:rsidRPr="000D5097">
          <w:rPr>
            <w:rFonts w:ascii="Times New Roman" w:eastAsia="Times New Roman" w:hAnsi="Times New Roman" w:cs="Times New Roman"/>
            <w:color w:val="000099"/>
            <w:sz w:val="24"/>
            <w:szCs w:val="24"/>
            <w:u w:val="single"/>
            <w:lang w:eastAsia="uk-UA"/>
          </w:rPr>
          <w:t>№ 64</w:t>
        </w:r>
      </w:hyperlink>
      <w:r w:rsidRPr="000D5097">
        <w:rPr>
          <w:rFonts w:ascii="Times New Roman" w:eastAsia="Times New Roman" w:hAnsi="Times New Roman" w:cs="Times New Roman"/>
          <w:sz w:val="24"/>
          <w:szCs w:val="24"/>
          <w:lang w:eastAsia="uk-UA"/>
        </w:rPr>
        <w:t> “Про введення воєнного стану в Україні” Кабінет Міністрів України </w:t>
      </w:r>
      <w:r w:rsidRPr="000D5097">
        <w:rPr>
          <w:rFonts w:ascii="Times New Roman" w:eastAsia="Times New Roman" w:hAnsi="Times New Roman" w:cs="Times New Roman"/>
          <w:b/>
          <w:bCs/>
          <w:spacing w:val="30"/>
          <w:sz w:val="24"/>
          <w:szCs w:val="24"/>
          <w:lang w:eastAsia="uk-UA"/>
        </w:rPr>
        <w:t>постановляє:</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7" w:name="n5"/>
      <w:bookmarkEnd w:id="7"/>
      <w:r w:rsidRPr="000D5097">
        <w:rPr>
          <w:rFonts w:ascii="Times New Roman" w:eastAsia="Times New Roman" w:hAnsi="Times New Roman" w:cs="Times New Roman"/>
          <w:sz w:val="24"/>
          <w:szCs w:val="24"/>
          <w:lang w:eastAsia="uk-UA"/>
        </w:rPr>
        <w:t xml:space="preserve">1. Установити, що в умовах воєнного стану та протягом одного місяця з дня його припинення або скасування державна реєстрація юридичних осіб, громадських формувань, що не мають статусу юридичної особи, та фізичних осіб - підприємців, державна реєстрація речових прав на нерухоме майно та їх обтяжень (далі - державна реєстрація), надання/отримання відомостей/інформації з Єдиного державного реєстру юридичних осіб, фізичних осіб - підприємців та громадських формувань (далі - Єдиний державний реєстр), Державного реєстру речових прав на нерухоме майно (далі - Державний реєстр прав), у </w:t>
      </w:r>
      <w:r w:rsidRPr="000D5097">
        <w:rPr>
          <w:rFonts w:ascii="Times New Roman" w:eastAsia="Times New Roman" w:hAnsi="Times New Roman" w:cs="Times New Roman"/>
          <w:sz w:val="24"/>
          <w:szCs w:val="24"/>
          <w:lang w:eastAsia="uk-UA"/>
        </w:rPr>
        <w:lastRenderedPageBreak/>
        <w:t>тому числі шляхом безпосереднього доступу до них, проводиться/забезпечується з урахуванням таких особливостей:</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8" w:name="n29"/>
      <w:bookmarkEnd w:id="8"/>
      <w:r w:rsidRPr="000D5097">
        <w:rPr>
          <w:rFonts w:ascii="Times New Roman" w:eastAsia="Times New Roman" w:hAnsi="Times New Roman" w:cs="Times New Roman"/>
          <w:i/>
          <w:iCs/>
          <w:sz w:val="24"/>
          <w:szCs w:val="24"/>
          <w:lang w:eastAsia="uk-UA"/>
        </w:rPr>
        <w:t>{Абзац перший пункту 1 із змінами, внесеними згідно з Постановою КМ </w:t>
      </w:r>
      <w:hyperlink r:id="rId27" w:anchor="n13" w:tgtFrame="_blank" w:history="1">
        <w:r w:rsidRPr="000D5097">
          <w:rPr>
            <w:rFonts w:ascii="Times New Roman" w:eastAsia="Times New Roman" w:hAnsi="Times New Roman" w:cs="Times New Roman"/>
            <w:i/>
            <w:iCs/>
            <w:color w:val="000099"/>
            <w:sz w:val="24"/>
            <w:szCs w:val="24"/>
            <w:u w:val="single"/>
            <w:lang w:eastAsia="uk-UA"/>
          </w:rPr>
          <w:t>№ 364 від 24.03.2022</w:t>
        </w:r>
      </w:hyperlink>
      <w:r w:rsidRPr="000D5097">
        <w:rPr>
          <w:rFonts w:ascii="Times New Roman" w:eastAsia="Times New Roman" w:hAnsi="Times New Roman" w:cs="Times New Roman"/>
          <w:i/>
          <w:iCs/>
          <w:sz w:val="24"/>
          <w:szCs w:val="24"/>
          <w:lang w:eastAsia="uk-UA"/>
        </w:rPr>
        <w:t>; в редакції Постанови КМ </w:t>
      </w:r>
      <w:hyperlink r:id="rId28" w:anchor="n65"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 із змінами, внесеними згідно з Постановою КМ </w:t>
      </w:r>
      <w:hyperlink r:id="rId29" w:anchor="n26" w:tgtFrame="_blank" w:history="1">
        <w:r w:rsidRPr="000D5097">
          <w:rPr>
            <w:rFonts w:ascii="Times New Roman" w:eastAsia="Times New Roman" w:hAnsi="Times New Roman" w:cs="Times New Roman"/>
            <w:i/>
            <w:iCs/>
            <w:color w:val="000099"/>
            <w:sz w:val="24"/>
            <w:szCs w:val="24"/>
            <w:u w:val="single"/>
            <w:lang w:eastAsia="uk-UA"/>
          </w:rPr>
          <w:t>№ 421 від 13.04.2024</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9" w:name="n6"/>
      <w:bookmarkEnd w:id="9"/>
      <w:r w:rsidRPr="000D5097">
        <w:rPr>
          <w:rFonts w:ascii="Times New Roman" w:eastAsia="Times New Roman" w:hAnsi="Times New Roman" w:cs="Times New Roman"/>
          <w:sz w:val="24"/>
          <w:szCs w:val="24"/>
          <w:lang w:eastAsia="uk-UA"/>
        </w:rPr>
        <w:t>1) забороняється державна реєстрація, вчинення інших реєстраційних дій:</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0" w:name="n175"/>
      <w:bookmarkEnd w:id="10"/>
      <w:r w:rsidRPr="000D5097">
        <w:rPr>
          <w:rFonts w:ascii="Times New Roman" w:eastAsia="Times New Roman" w:hAnsi="Times New Roman" w:cs="Times New Roman"/>
          <w:sz w:val="24"/>
          <w:szCs w:val="24"/>
          <w:lang w:eastAsia="uk-UA"/>
        </w:rPr>
        <w:t>державними реєстраторами юридичних осіб, фізичних осіб - підприємців та громадських формувань, державними реєстраторами речових прав на нерухоме майно та їх обтяжень, що перебувають у трудових відносинах із суб’єктом державної реєстрації/суб’єктом державної реєстрації прав (далі - державні реєстратори), місцезнаходження якого відповідно до відомостей Єдиного державного реєстру є адміністративно-територіальна одиниця, що належить до територій активних бойових дій (крім територій активних бойових дій, на яких функціонують державні електронні інформаційні ресурси) та тимчасово окупованих Російською Федерацією територій, включених до </w:t>
      </w:r>
      <w:hyperlink r:id="rId30" w:anchor="n16" w:tgtFrame="_blank" w:history="1">
        <w:r w:rsidRPr="000D5097">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0D5097">
        <w:rPr>
          <w:rFonts w:ascii="Times New Roman" w:eastAsia="Times New Roman" w:hAnsi="Times New Roman" w:cs="Times New Roman"/>
          <w:sz w:val="24"/>
          <w:szCs w:val="24"/>
          <w:lang w:eastAsia="uk-UA"/>
        </w:rPr>
        <w:t xml:space="preserve">, затвердженого Міністерством розвитку громад та територій, для яких не визначена дата завершення бойових дій або тимчасової окупації, крім випадку, коли фактичним місцезнаходженням суб’єкта державної реєстрації/суб’єкта державної реєстрації прав у зв’язку з </w:t>
      </w:r>
      <w:proofErr w:type="spellStart"/>
      <w:r w:rsidRPr="000D5097">
        <w:rPr>
          <w:rFonts w:ascii="Times New Roman" w:eastAsia="Times New Roman" w:hAnsi="Times New Roman" w:cs="Times New Roman"/>
          <w:sz w:val="24"/>
          <w:szCs w:val="24"/>
          <w:lang w:eastAsia="uk-UA"/>
        </w:rPr>
        <w:t>релокацією</w:t>
      </w:r>
      <w:proofErr w:type="spellEnd"/>
      <w:r w:rsidRPr="000D5097">
        <w:rPr>
          <w:rFonts w:ascii="Times New Roman" w:eastAsia="Times New Roman" w:hAnsi="Times New Roman" w:cs="Times New Roman"/>
          <w:sz w:val="24"/>
          <w:szCs w:val="24"/>
          <w:lang w:eastAsia="uk-UA"/>
        </w:rPr>
        <w:t xml:space="preserve"> є адміністративно-територіальна одиниця, що не належить до відповідних територій;</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1" w:name="n210"/>
      <w:bookmarkEnd w:id="11"/>
      <w:r w:rsidRPr="000D5097">
        <w:rPr>
          <w:rFonts w:ascii="Times New Roman" w:eastAsia="Times New Roman" w:hAnsi="Times New Roman" w:cs="Times New Roman"/>
          <w:i/>
          <w:iCs/>
          <w:sz w:val="24"/>
          <w:szCs w:val="24"/>
          <w:lang w:eastAsia="uk-UA"/>
        </w:rPr>
        <w:t>{Абзац другий підпункту 1 пункту 1 із змінами, внесеними згідно з Постановою КМ </w:t>
      </w:r>
      <w:hyperlink r:id="rId31" w:anchor="n12" w:tgtFrame="_blank" w:history="1">
        <w:r w:rsidRPr="000D5097">
          <w:rPr>
            <w:rFonts w:ascii="Times New Roman" w:eastAsia="Times New Roman" w:hAnsi="Times New Roman" w:cs="Times New Roman"/>
            <w:i/>
            <w:iCs/>
            <w:color w:val="000099"/>
            <w:sz w:val="24"/>
            <w:szCs w:val="24"/>
            <w:u w:val="single"/>
            <w:lang w:eastAsia="uk-UA"/>
          </w:rPr>
          <w:t>№ 753 від 25.06.2025</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2" w:name="n176"/>
      <w:bookmarkEnd w:id="12"/>
      <w:r w:rsidRPr="000D5097">
        <w:rPr>
          <w:rFonts w:ascii="Times New Roman" w:eastAsia="Times New Roman" w:hAnsi="Times New Roman" w:cs="Times New Roman"/>
          <w:sz w:val="24"/>
          <w:szCs w:val="24"/>
          <w:lang w:eastAsia="uk-UA"/>
        </w:rPr>
        <w:t>нотаріусами, робоче місце (контору) яких розташовано в межах адміністративно-територіальної одиниці, що належить до територій активних бойових дій (крім територій активних бойових дій, на яких функціонують державні електронні інформаційні ресурси) та тимчасово окупованих Російською Федерацією територій, включених до </w:t>
      </w:r>
      <w:hyperlink r:id="rId32" w:anchor="n16" w:tgtFrame="_blank" w:history="1">
        <w:r w:rsidRPr="000D5097">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0D5097">
        <w:rPr>
          <w:rFonts w:ascii="Times New Roman" w:eastAsia="Times New Roman" w:hAnsi="Times New Roman" w:cs="Times New Roman"/>
          <w:sz w:val="24"/>
          <w:szCs w:val="24"/>
          <w:lang w:eastAsia="uk-UA"/>
        </w:rPr>
        <w:t>, затвердженого Міністерством розвитку громад та територій, для яких не визначена дата завершення бойових дій або тимчасової окупації;</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3" w:name="n177"/>
      <w:bookmarkEnd w:id="13"/>
      <w:r w:rsidRPr="000D5097">
        <w:rPr>
          <w:rFonts w:ascii="Times New Roman" w:eastAsia="Times New Roman" w:hAnsi="Times New Roman" w:cs="Times New Roman"/>
          <w:sz w:val="24"/>
          <w:szCs w:val="24"/>
          <w:lang w:eastAsia="uk-UA"/>
        </w:rPr>
        <w:t>державними та приватними виконавцями, що не включені до переліку, про який Міністерство юстиції повідомляє технічному адміністратору Державного реєстру прав;</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4" w:name="n61"/>
      <w:bookmarkEnd w:id="14"/>
      <w:r w:rsidRPr="000D5097">
        <w:rPr>
          <w:rFonts w:ascii="Times New Roman" w:eastAsia="Times New Roman" w:hAnsi="Times New Roman" w:cs="Times New Roman"/>
          <w:i/>
          <w:iCs/>
          <w:sz w:val="24"/>
          <w:szCs w:val="24"/>
          <w:lang w:eastAsia="uk-UA"/>
        </w:rPr>
        <w:t>{Підпункт 1 пункту 1 із змінами, внесеними згідно з Постановою КМ </w:t>
      </w:r>
      <w:hyperlink r:id="rId33" w:anchor="n14" w:tgtFrame="_blank" w:history="1">
        <w:r w:rsidRPr="000D5097">
          <w:rPr>
            <w:rFonts w:ascii="Times New Roman" w:eastAsia="Times New Roman" w:hAnsi="Times New Roman" w:cs="Times New Roman"/>
            <w:i/>
            <w:iCs/>
            <w:color w:val="000099"/>
            <w:sz w:val="24"/>
            <w:szCs w:val="24"/>
            <w:u w:val="single"/>
            <w:lang w:eastAsia="uk-UA"/>
          </w:rPr>
          <w:t>№ 364 від 24.03.2022</w:t>
        </w:r>
      </w:hyperlink>
      <w:r w:rsidRPr="000D5097">
        <w:rPr>
          <w:rFonts w:ascii="Times New Roman" w:eastAsia="Times New Roman" w:hAnsi="Times New Roman" w:cs="Times New Roman"/>
          <w:i/>
          <w:iCs/>
          <w:sz w:val="24"/>
          <w:szCs w:val="24"/>
          <w:lang w:eastAsia="uk-UA"/>
        </w:rPr>
        <w:t>; в редакції Постанов КМ </w:t>
      </w:r>
      <w:hyperlink r:id="rId34" w:anchor="n67"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 </w:t>
      </w:r>
      <w:hyperlink r:id="rId35" w:anchor="n55"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15" w:name="n66"/>
      <w:bookmarkEnd w:id="15"/>
      <w:r w:rsidRPr="000D5097">
        <w:rPr>
          <w:rFonts w:ascii="Times New Roman" w:eastAsia="Times New Roman" w:hAnsi="Times New Roman" w:cs="Times New Roman"/>
          <w:i/>
          <w:iCs/>
          <w:sz w:val="24"/>
          <w:szCs w:val="24"/>
          <w:lang w:eastAsia="uk-UA"/>
        </w:rPr>
        <w:t>{Підпункт 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1</w:t>
      </w:r>
      <w:r w:rsidRPr="000D5097">
        <w:rPr>
          <w:rFonts w:ascii="Times New Roman" w:eastAsia="Times New Roman" w:hAnsi="Times New Roman" w:cs="Times New Roman"/>
          <w:i/>
          <w:iCs/>
          <w:sz w:val="24"/>
          <w:szCs w:val="24"/>
          <w:lang w:eastAsia="uk-UA"/>
        </w:rPr>
        <w:t> пункту 1 виключено на підставі Постанови КМ </w:t>
      </w:r>
      <w:hyperlink r:id="rId36" w:anchor="n60"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6" w:name="n7"/>
      <w:bookmarkEnd w:id="16"/>
      <w:r w:rsidRPr="000D5097">
        <w:rPr>
          <w:rFonts w:ascii="Times New Roman" w:eastAsia="Times New Roman" w:hAnsi="Times New Roman" w:cs="Times New Roman"/>
          <w:sz w:val="24"/>
          <w:szCs w:val="24"/>
          <w:lang w:eastAsia="uk-UA"/>
        </w:rPr>
        <w:t>2) посадовим особам територіальних органів Міністерства юстиції, крім повноважень, визначених законом, також дозволяється:</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7" w:name="n146"/>
      <w:bookmarkEnd w:id="17"/>
      <w:r w:rsidRPr="000D5097">
        <w:rPr>
          <w:rFonts w:ascii="Times New Roman" w:eastAsia="Times New Roman" w:hAnsi="Times New Roman" w:cs="Times New Roman"/>
          <w:i/>
          <w:iCs/>
          <w:sz w:val="24"/>
          <w:szCs w:val="24"/>
          <w:lang w:eastAsia="uk-UA"/>
        </w:rPr>
        <w:t>{Абзац перший підпункту 2 пункту 1 із змінами, внесеними згідно з Постановою КМ </w:t>
      </w:r>
      <w:hyperlink r:id="rId37" w:anchor="n34" w:tgtFrame="_blank" w:history="1">
        <w:r w:rsidRPr="000D5097">
          <w:rPr>
            <w:rFonts w:ascii="Times New Roman" w:eastAsia="Times New Roman" w:hAnsi="Times New Roman" w:cs="Times New Roman"/>
            <w:i/>
            <w:iCs/>
            <w:color w:val="000099"/>
            <w:sz w:val="24"/>
            <w:szCs w:val="24"/>
            <w:u w:val="single"/>
            <w:lang w:eastAsia="uk-UA"/>
          </w:rPr>
          <w:t>№ 1422 від 16.12.2022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8" w:name="n109"/>
      <w:bookmarkEnd w:id="18"/>
      <w:r w:rsidRPr="000D5097">
        <w:rPr>
          <w:rFonts w:ascii="Times New Roman" w:eastAsia="Times New Roman" w:hAnsi="Times New Roman" w:cs="Times New Roman"/>
          <w:sz w:val="24"/>
          <w:szCs w:val="24"/>
          <w:lang w:eastAsia="uk-UA"/>
        </w:rPr>
        <w:t>у сфері державної реєстрації речових прав на нерухоме майно та їх обтяжень:</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9" w:name="n110"/>
      <w:bookmarkEnd w:id="19"/>
      <w:r w:rsidRPr="000D5097">
        <w:rPr>
          <w:rFonts w:ascii="Times New Roman" w:eastAsia="Times New Roman" w:hAnsi="Times New Roman" w:cs="Times New Roman"/>
          <w:sz w:val="24"/>
          <w:szCs w:val="24"/>
          <w:lang w:eastAsia="uk-UA"/>
        </w:rPr>
        <w:t>- державна реєстрація набуття обтяжень речових прав на нерухоме майно на підставі судового рішення;</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20" w:name="n111"/>
      <w:bookmarkEnd w:id="20"/>
      <w:r w:rsidRPr="000D5097">
        <w:rPr>
          <w:rFonts w:ascii="Times New Roman" w:eastAsia="Times New Roman" w:hAnsi="Times New Roman" w:cs="Times New Roman"/>
          <w:sz w:val="24"/>
          <w:szCs w:val="24"/>
          <w:lang w:eastAsia="uk-UA"/>
        </w:rPr>
        <w:t>- реєстрація судового рішення про заборону вчинення реєстраційних дій;</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21" w:name="n112"/>
      <w:bookmarkEnd w:id="21"/>
      <w:r w:rsidRPr="000D5097">
        <w:rPr>
          <w:rFonts w:ascii="Times New Roman" w:eastAsia="Times New Roman" w:hAnsi="Times New Roman" w:cs="Times New Roman"/>
          <w:sz w:val="24"/>
          <w:szCs w:val="24"/>
          <w:lang w:eastAsia="uk-UA"/>
        </w:rPr>
        <w:t>у сфері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22" w:name="n207"/>
      <w:bookmarkEnd w:id="22"/>
      <w:r w:rsidRPr="000D5097">
        <w:rPr>
          <w:rFonts w:ascii="Times New Roman" w:eastAsia="Times New Roman" w:hAnsi="Times New Roman" w:cs="Times New Roman"/>
          <w:i/>
          <w:iCs/>
          <w:sz w:val="24"/>
          <w:szCs w:val="24"/>
          <w:lang w:eastAsia="uk-UA"/>
        </w:rPr>
        <w:lastRenderedPageBreak/>
        <w:t>{Абзац п'ятий підпункту 2 пункту 1 із змінами, внесеними згідно з Постановою КМ </w:t>
      </w:r>
      <w:hyperlink r:id="rId38" w:anchor="n27" w:tgtFrame="_blank" w:history="1">
        <w:r w:rsidRPr="000D5097">
          <w:rPr>
            <w:rFonts w:ascii="Times New Roman" w:eastAsia="Times New Roman" w:hAnsi="Times New Roman" w:cs="Times New Roman"/>
            <w:i/>
            <w:iCs/>
            <w:color w:val="000099"/>
            <w:sz w:val="24"/>
            <w:szCs w:val="24"/>
            <w:u w:val="single"/>
            <w:lang w:eastAsia="uk-UA"/>
          </w:rPr>
          <w:t>№ 421 від 13.04.2024</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23" w:name="n113"/>
      <w:bookmarkEnd w:id="23"/>
      <w:r w:rsidRPr="000D5097">
        <w:rPr>
          <w:rFonts w:ascii="Times New Roman" w:eastAsia="Times New Roman" w:hAnsi="Times New Roman" w:cs="Times New Roman"/>
          <w:i/>
          <w:iCs/>
          <w:sz w:val="24"/>
          <w:szCs w:val="24"/>
          <w:lang w:eastAsia="uk-UA"/>
        </w:rPr>
        <w:t>{Абзац шостий підпункту 2 пункту 1 виключено на підставі Постанови КМ </w:t>
      </w:r>
      <w:hyperlink r:id="rId39" w:anchor="n35" w:tgtFrame="_blank" w:history="1">
        <w:r w:rsidRPr="000D5097">
          <w:rPr>
            <w:rFonts w:ascii="Times New Roman" w:eastAsia="Times New Roman" w:hAnsi="Times New Roman" w:cs="Times New Roman"/>
            <w:i/>
            <w:iCs/>
            <w:color w:val="000099"/>
            <w:sz w:val="24"/>
            <w:szCs w:val="24"/>
            <w:u w:val="single"/>
            <w:lang w:eastAsia="uk-UA"/>
          </w:rPr>
          <w:t>№ 1422 від 16.12.2022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24" w:name="n114"/>
      <w:bookmarkEnd w:id="24"/>
      <w:r w:rsidRPr="000D5097">
        <w:rPr>
          <w:rFonts w:ascii="Times New Roman" w:eastAsia="Times New Roman" w:hAnsi="Times New Roman" w:cs="Times New Roman"/>
          <w:sz w:val="24"/>
          <w:szCs w:val="24"/>
          <w:lang w:eastAsia="uk-UA"/>
        </w:rPr>
        <w:t>- державна реєстрація на підставі судових рішень про заборону вчинення реєстраційних дій, про накладення арешту корпоративних прав;</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25" w:name="n147"/>
      <w:bookmarkEnd w:id="25"/>
      <w:r w:rsidRPr="000D5097">
        <w:rPr>
          <w:rFonts w:ascii="Times New Roman" w:eastAsia="Times New Roman" w:hAnsi="Times New Roman" w:cs="Times New Roman"/>
          <w:i/>
          <w:iCs/>
          <w:sz w:val="24"/>
          <w:szCs w:val="24"/>
          <w:lang w:eastAsia="uk-UA"/>
        </w:rPr>
        <w:t>{Абзац сьомий підпункту 2 пункту 1 із змінами, внесеними згідно з Постановами КМ </w:t>
      </w:r>
      <w:hyperlink r:id="rId40" w:anchor="n36" w:tgtFrame="_blank" w:history="1">
        <w:r w:rsidRPr="000D5097">
          <w:rPr>
            <w:rFonts w:ascii="Times New Roman" w:eastAsia="Times New Roman" w:hAnsi="Times New Roman" w:cs="Times New Roman"/>
            <w:i/>
            <w:iCs/>
            <w:color w:val="000099"/>
            <w:sz w:val="24"/>
            <w:szCs w:val="24"/>
            <w:u w:val="single"/>
            <w:lang w:eastAsia="uk-UA"/>
          </w:rPr>
          <w:t>№ 1422 від 16.12.2022</w:t>
        </w:r>
      </w:hyperlink>
      <w:r w:rsidRPr="000D5097">
        <w:rPr>
          <w:rFonts w:ascii="Times New Roman" w:eastAsia="Times New Roman" w:hAnsi="Times New Roman" w:cs="Times New Roman"/>
          <w:i/>
          <w:iCs/>
          <w:sz w:val="24"/>
          <w:szCs w:val="24"/>
          <w:lang w:eastAsia="uk-UA"/>
        </w:rPr>
        <w:t>, </w:t>
      </w:r>
      <w:hyperlink r:id="rId41" w:anchor="n55" w:tgtFrame="_blank" w:history="1">
        <w:r w:rsidRPr="000D5097">
          <w:rPr>
            <w:rFonts w:ascii="Times New Roman" w:eastAsia="Times New Roman" w:hAnsi="Times New Roman" w:cs="Times New Roman"/>
            <w:i/>
            <w:iCs/>
            <w:color w:val="000099"/>
            <w:sz w:val="24"/>
            <w:szCs w:val="24"/>
            <w:u w:val="single"/>
            <w:lang w:eastAsia="uk-UA"/>
          </w:rPr>
          <w:t>№ 469 від 09.05.2023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26" w:name="n108"/>
      <w:bookmarkEnd w:id="26"/>
      <w:r w:rsidRPr="000D5097">
        <w:rPr>
          <w:rFonts w:ascii="Times New Roman" w:eastAsia="Times New Roman" w:hAnsi="Times New Roman" w:cs="Times New Roman"/>
          <w:i/>
          <w:iCs/>
          <w:sz w:val="24"/>
          <w:szCs w:val="24"/>
          <w:lang w:eastAsia="uk-UA"/>
        </w:rPr>
        <w:t>{Підпункт 2 пункту 1 в редакції Постанови КМ </w:t>
      </w:r>
      <w:hyperlink r:id="rId42" w:anchor="n55"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27" w:name="n8"/>
      <w:bookmarkEnd w:id="27"/>
      <w:r w:rsidRPr="000D5097">
        <w:rPr>
          <w:rFonts w:ascii="Times New Roman" w:eastAsia="Times New Roman" w:hAnsi="Times New Roman" w:cs="Times New Roman"/>
          <w:sz w:val="24"/>
          <w:szCs w:val="24"/>
          <w:lang w:eastAsia="uk-UA"/>
        </w:rPr>
        <w:t>3) заявником у разі подання документів для державної реєстрації юридичної особи, яка належить до сфери управління центрального чи місцевого органу виконавчої влади або частка держави в статутному капіталі якої становить 100 відсотків, може бути уповноважена органом управління відповідними об’єктами державної власності/корпоративними правами особа;</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28" w:name="n70"/>
      <w:bookmarkEnd w:id="28"/>
      <w:r w:rsidRPr="000D5097">
        <w:rPr>
          <w:rFonts w:ascii="Times New Roman" w:eastAsia="Times New Roman" w:hAnsi="Times New Roman" w:cs="Times New Roman"/>
          <w:i/>
          <w:iCs/>
          <w:sz w:val="24"/>
          <w:szCs w:val="24"/>
          <w:lang w:eastAsia="uk-UA"/>
        </w:rPr>
        <w:t>{Підпункт 3 пункту 1 в редакції Постанов КМ </w:t>
      </w:r>
      <w:hyperlink r:id="rId43" w:anchor="n75"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sz w:val="24"/>
          <w:szCs w:val="24"/>
          <w:lang w:eastAsia="uk-UA"/>
        </w:rPr>
        <w:t>, </w:t>
      </w:r>
      <w:hyperlink r:id="rId44" w:anchor="n55"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 із змінами, внесеними згідно з Постановою КМ </w:t>
      </w:r>
      <w:hyperlink r:id="rId45" w:anchor="n56" w:tgtFrame="_blank" w:history="1">
        <w:r w:rsidRPr="000D5097">
          <w:rPr>
            <w:rFonts w:ascii="Times New Roman" w:eastAsia="Times New Roman" w:hAnsi="Times New Roman" w:cs="Times New Roman"/>
            <w:i/>
            <w:iCs/>
            <w:color w:val="000099"/>
            <w:sz w:val="24"/>
            <w:szCs w:val="24"/>
            <w:u w:val="single"/>
            <w:lang w:eastAsia="uk-UA"/>
          </w:rPr>
          <w:t>№ 469 від 09.05.2023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29" w:name="n9"/>
      <w:bookmarkEnd w:id="29"/>
      <w:r w:rsidRPr="000D5097">
        <w:rPr>
          <w:rFonts w:ascii="Times New Roman" w:eastAsia="Times New Roman" w:hAnsi="Times New Roman" w:cs="Times New Roman"/>
          <w:sz w:val="24"/>
          <w:szCs w:val="24"/>
          <w:lang w:eastAsia="uk-UA"/>
        </w:rPr>
        <w:t xml:space="preserve">4) державна реєстрація змін до відомостей про фізичну особу - підприємця на підставі поданих з використанням Єдиного державного вебпорталу електронних послуг заяв в електронній формі, за якими законом передбачено сплату адміністративного збору, проводиться державними реєстраторами невідкладно без справляння плати за проведення відповідної державної реєстрації у скорочені строки, а маршрутизація таких заяв здійснюється засобами Єдиного державного вебпорталу електронних послуг та розподіляється між державними реєстраторами </w:t>
      </w:r>
      <w:proofErr w:type="spellStart"/>
      <w:r w:rsidRPr="000D5097">
        <w:rPr>
          <w:rFonts w:ascii="Times New Roman" w:eastAsia="Times New Roman" w:hAnsi="Times New Roman" w:cs="Times New Roman"/>
          <w:sz w:val="24"/>
          <w:szCs w:val="24"/>
          <w:lang w:eastAsia="uk-UA"/>
        </w:rPr>
        <w:t>пропорційно</w:t>
      </w:r>
      <w:proofErr w:type="spellEnd"/>
      <w:r w:rsidRPr="000D5097">
        <w:rPr>
          <w:rFonts w:ascii="Times New Roman" w:eastAsia="Times New Roman" w:hAnsi="Times New Roman" w:cs="Times New Roman"/>
          <w:sz w:val="24"/>
          <w:szCs w:val="24"/>
          <w:lang w:eastAsia="uk-UA"/>
        </w:rPr>
        <w:t xml:space="preserve"> кількості опрацьованих заяв за попередній робочий тиждень;</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30" w:name="n71"/>
      <w:bookmarkEnd w:id="30"/>
      <w:r w:rsidRPr="000D5097">
        <w:rPr>
          <w:rFonts w:ascii="Times New Roman" w:eastAsia="Times New Roman" w:hAnsi="Times New Roman" w:cs="Times New Roman"/>
          <w:i/>
          <w:iCs/>
          <w:sz w:val="24"/>
          <w:szCs w:val="24"/>
          <w:lang w:eastAsia="uk-UA"/>
        </w:rPr>
        <w:t>{Підпункт 4 пункту 1 в редакції Постанови КМ </w:t>
      </w:r>
      <w:hyperlink r:id="rId46" w:anchor="n75"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 із змінами, внесеними згідно з Постановою КМ </w:t>
      </w:r>
      <w:hyperlink r:id="rId47" w:anchor="n64"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31" w:name="n10"/>
      <w:bookmarkEnd w:id="31"/>
      <w:r w:rsidRPr="000D5097">
        <w:rPr>
          <w:rFonts w:ascii="Times New Roman" w:eastAsia="Times New Roman" w:hAnsi="Times New Roman" w:cs="Times New Roman"/>
          <w:i/>
          <w:iCs/>
          <w:sz w:val="24"/>
          <w:szCs w:val="24"/>
          <w:lang w:eastAsia="uk-UA"/>
        </w:rPr>
        <w:t>{Підпункт 5 пункту 1 виключено на підставі Постанови КМ </w:t>
      </w:r>
      <w:hyperlink r:id="rId48" w:anchor="n5" w:tgtFrame="_blank" w:history="1">
        <w:r w:rsidRPr="000D5097">
          <w:rPr>
            <w:rFonts w:ascii="Times New Roman" w:eastAsia="Times New Roman" w:hAnsi="Times New Roman" w:cs="Times New Roman"/>
            <w:i/>
            <w:iCs/>
            <w:color w:val="000099"/>
            <w:sz w:val="24"/>
            <w:szCs w:val="24"/>
            <w:u w:val="single"/>
            <w:lang w:eastAsia="uk-UA"/>
          </w:rPr>
          <w:t>№ 1012 від 10.09.2022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32" w:name="n73"/>
      <w:bookmarkEnd w:id="32"/>
      <w:r w:rsidRPr="000D5097">
        <w:rPr>
          <w:rFonts w:ascii="Times New Roman" w:eastAsia="Times New Roman" w:hAnsi="Times New Roman" w:cs="Times New Roman"/>
          <w:i/>
          <w:iCs/>
          <w:sz w:val="24"/>
          <w:szCs w:val="24"/>
          <w:lang w:eastAsia="uk-UA"/>
        </w:rPr>
        <w:t>{Підпункт 5</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1</w:t>
      </w:r>
      <w:r w:rsidRPr="000D5097">
        <w:rPr>
          <w:rFonts w:ascii="Times New Roman" w:eastAsia="Times New Roman" w:hAnsi="Times New Roman" w:cs="Times New Roman"/>
          <w:i/>
          <w:iCs/>
          <w:sz w:val="24"/>
          <w:szCs w:val="24"/>
          <w:lang w:eastAsia="uk-UA"/>
        </w:rPr>
        <w:t> пункту 1 виключено на підставі Постанови КМ </w:t>
      </w:r>
      <w:hyperlink r:id="rId49" w:anchor="n67"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33" w:name="n11"/>
      <w:bookmarkEnd w:id="33"/>
      <w:r w:rsidRPr="000D5097">
        <w:rPr>
          <w:rFonts w:ascii="Times New Roman" w:eastAsia="Times New Roman" w:hAnsi="Times New Roman" w:cs="Times New Roman"/>
          <w:sz w:val="24"/>
          <w:szCs w:val="24"/>
          <w:lang w:eastAsia="uk-UA"/>
        </w:rPr>
        <w:t>6) адміністративний збір не справляється за державну реєстрацію змін до відомостей про благодійну організацію, громадське об’єднання, відокремлений підрозділ іноземної неурядової чи благодійної організації, предметом діяльності яких є надання допомоги Збройним Силам, іншим військовим формуванням, правоохоронним (спеціальним) органам, органам цивільного захисту, добровольчим формуванням територіальних громад, іншим особам, які забезпечують національну безпеку і оборону, відсіч і стримування збройної агресії іноземної держави, а також особам, які постраждали чи можуть постраждати від такої збройної агресії, у тому числі за державну реєстрацію змін до відомостей про таких суб’єктів, що передбачають включення до предмету їх діяльності надання такої допомоги;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34" w:name="n30"/>
      <w:bookmarkEnd w:id="34"/>
      <w:r w:rsidRPr="000D5097">
        <w:rPr>
          <w:rFonts w:ascii="Times New Roman" w:eastAsia="Times New Roman" w:hAnsi="Times New Roman" w:cs="Times New Roman"/>
          <w:i/>
          <w:iCs/>
          <w:sz w:val="24"/>
          <w:szCs w:val="24"/>
          <w:lang w:eastAsia="uk-UA"/>
        </w:rPr>
        <w:t>{Підпункт 6 пункту 1 із змінами, внесеними згідно з Постановами КМ </w:t>
      </w:r>
      <w:hyperlink r:id="rId50" w:anchor="n15" w:tgtFrame="_blank" w:history="1">
        <w:r w:rsidRPr="000D5097">
          <w:rPr>
            <w:rFonts w:ascii="Times New Roman" w:eastAsia="Times New Roman" w:hAnsi="Times New Roman" w:cs="Times New Roman"/>
            <w:i/>
            <w:iCs/>
            <w:color w:val="000099"/>
            <w:sz w:val="24"/>
            <w:szCs w:val="24"/>
            <w:u w:val="single"/>
            <w:lang w:eastAsia="uk-UA"/>
          </w:rPr>
          <w:t>№ 364 від 24.03.2022</w:t>
        </w:r>
      </w:hyperlink>
      <w:r w:rsidRPr="000D5097">
        <w:rPr>
          <w:rFonts w:ascii="Times New Roman" w:eastAsia="Times New Roman" w:hAnsi="Times New Roman" w:cs="Times New Roman"/>
          <w:i/>
          <w:iCs/>
          <w:sz w:val="24"/>
          <w:szCs w:val="24"/>
          <w:lang w:eastAsia="uk-UA"/>
        </w:rPr>
        <w:t>, </w:t>
      </w:r>
      <w:hyperlink r:id="rId51" w:anchor="n85"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 </w:t>
      </w:r>
      <w:hyperlink r:id="rId52" w:anchor="n28" w:tgtFrame="_blank" w:history="1">
        <w:r w:rsidRPr="000D5097">
          <w:rPr>
            <w:rFonts w:ascii="Times New Roman" w:eastAsia="Times New Roman" w:hAnsi="Times New Roman" w:cs="Times New Roman"/>
            <w:i/>
            <w:iCs/>
            <w:color w:val="000099"/>
            <w:sz w:val="24"/>
            <w:szCs w:val="24"/>
            <w:u w:val="single"/>
            <w:lang w:eastAsia="uk-UA"/>
          </w:rPr>
          <w:t>№ 421 від 13.04.2024</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35" w:name="n12"/>
      <w:bookmarkEnd w:id="35"/>
      <w:r w:rsidRPr="000D5097">
        <w:rPr>
          <w:rFonts w:ascii="Times New Roman" w:eastAsia="Times New Roman" w:hAnsi="Times New Roman" w:cs="Times New Roman"/>
          <w:sz w:val="24"/>
          <w:szCs w:val="24"/>
          <w:lang w:eastAsia="uk-UA"/>
        </w:rPr>
        <w:t xml:space="preserve">7) сплата адміністративного збору/плати за надання відомостей з Єдиного державного реєстру може підтверджуватися електронною копією (у тому числі </w:t>
      </w:r>
      <w:proofErr w:type="spellStart"/>
      <w:r w:rsidRPr="000D5097">
        <w:rPr>
          <w:rFonts w:ascii="Times New Roman" w:eastAsia="Times New Roman" w:hAnsi="Times New Roman" w:cs="Times New Roman"/>
          <w:sz w:val="24"/>
          <w:szCs w:val="24"/>
          <w:lang w:eastAsia="uk-UA"/>
        </w:rPr>
        <w:t>скрін</w:t>
      </w:r>
      <w:proofErr w:type="spellEnd"/>
      <w:r w:rsidRPr="000D5097">
        <w:rPr>
          <w:rFonts w:ascii="Times New Roman" w:eastAsia="Times New Roman" w:hAnsi="Times New Roman" w:cs="Times New Roman"/>
          <w:sz w:val="24"/>
          <w:szCs w:val="24"/>
          <w:lang w:eastAsia="uk-UA"/>
        </w:rPr>
        <w:t xml:space="preserve">-копією) відповідного платіжного документа. Якщо фінансова установа, через яку здійснено платіж, забезпечує можливість проведення перевірки достовірності відповідного платіжного </w:t>
      </w:r>
      <w:r w:rsidRPr="000D5097">
        <w:rPr>
          <w:rFonts w:ascii="Times New Roman" w:eastAsia="Times New Roman" w:hAnsi="Times New Roman" w:cs="Times New Roman"/>
          <w:sz w:val="24"/>
          <w:szCs w:val="24"/>
          <w:lang w:eastAsia="uk-UA"/>
        </w:rPr>
        <w:lastRenderedPageBreak/>
        <w:t>документа, державний реєстратор, посадова особа, адміністратор центру надання адміністративних послуг, нотаріус проводять таку перевірку;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36" w:name="n31"/>
      <w:bookmarkEnd w:id="36"/>
      <w:r w:rsidRPr="000D5097">
        <w:rPr>
          <w:rFonts w:ascii="Times New Roman" w:eastAsia="Times New Roman" w:hAnsi="Times New Roman" w:cs="Times New Roman"/>
          <w:i/>
          <w:iCs/>
          <w:sz w:val="24"/>
          <w:szCs w:val="24"/>
          <w:lang w:eastAsia="uk-UA"/>
        </w:rPr>
        <w:t>{Підпункт 7 пункту 1 із змінами, внесеними згідно з Постановами КМ </w:t>
      </w:r>
      <w:hyperlink r:id="rId53" w:anchor="n16" w:tgtFrame="_blank" w:history="1">
        <w:r w:rsidRPr="000D5097">
          <w:rPr>
            <w:rFonts w:ascii="Times New Roman" w:eastAsia="Times New Roman" w:hAnsi="Times New Roman" w:cs="Times New Roman"/>
            <w:i/>
            <w:iCs/>
            <w:color w:val="000099"/>
            <w:sz w:val="24"/>
            <w:szCs w:val="24"/>
            <w:u w:val="single"/>
            <w:lang w:eastAsia="uk-UA"/>
          </w:rPr>
          <w:t>№ 364 від 24.03.2022</w:t>
        </w:r>
      </w:hyperlink>
      <w:r w:rsidRPr="000D5097">
        <w:rPr>
          <w:rFonts w:ascii="Times New Roman" w:eastAsia="Times New Roman" w:hAnsi="Times New Roman" w:cs="Times New Roman"/>
          <w:i/>
          <w:iCs/>
          <w:sz w:val="24"/>
          <w:szCs w:val="24"/>
          <w:lang w:eastAsia="uk-UA"/>
        </w:rPr>
        <w:t>, </w:t>
      </w:r>
      <w:hyperlink r:id="rId54" w:anchor="n88"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37" w:name="n13"/>
      <w:bookmarkEnd w:id="37"/>
      <w:r w:rsidRPr="000D5097">
        <w:rPr>
          <w:rFonts w:ascii="Times New Roman" w:eastAsia="Times New Roman" w:hAnsi="Times New Roman" w:cs="Times New Roman"/>
          <w:i/>
          <w:iCs/>
          <w:sz w:val="24"/>
          <w:szCs w:val="24"/>
          <w:lang w:eastAsia="uk-UA"/>
        </w:rPr>
        <w:t>{Підпункт 8 пункту 1 виключено на підставі Постанови КМ </w:t>
      </w:r>
      <w:hyperlink r:id="rId55" w:anchor="n67"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38" w:name="n32"/>
      <w:bookmarkEnd w:id="38"/>
      <w:r w:rsidRPr="000D5097">
        <w:rPr>
          <w:rFonts w:ascii="Times New Roman" w:eastAsia="Times New Roman" w:hAnsi="Times New Roman" w:cs="Times New Roman"/>
          <w:i/>
          <w:iCs/>
          <w:sz w:val="24"/>
          <w:szCs w:val="24"/>
          <w:lang w:eastAsia="uk-UA"/>
        </w:rPr>
        <w:t>{Підпункт 8</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1</w:t>
      </w:r>
      <w:r w:rsidRPr="000D5097">
        <w:rPr>
          <w:rFonts w:ascii="Times New Roman" w:eastAsia="Times New Roman" w:hAnsi="Times New Roman" w:cs="Times New Roman"/>
          <w:i/>
          <w:iCs/>
          <w:sz w:val="24"/>
          <w:szCs w:val="24"/>
          <w:lang w:eastAsia="uk-UA"/>
        </w:rPr>
        <w:t> пункту 1 виключено на підставі Постанови КМ </w:t>
      </w:r>
      <w:hyperlink r:id="rId56" w:anchor="n57" w:tgtFrame="_blank" w:history="1">
        <w:r w:rsidRPr="000D5097">
          <w:rPr>
            <w:rFonts w:ascii="Times New Roman" w:eastAsia="Times New Roman" w:hAnsi="Times New Roman" w:cs="Times New Roman"/>
            <w:i/>
            <w:iCs/>
            <w:color w:val="000099"/>
            <w:sz w:val="24"/>
            <w:szCs w:val="24"/>
            <w:u w:val="single"/>
            <w:lang w:eastAsia="uk-UA"/>
          </w:rPr>
          <w:t>№ 469 від 09.05.2023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39" w:name="n14"/>
      <w:bookmarkEnd w:id="39"/>
      <w:r w:rsidRPr="000D5097">
        <w:rPr>
          <w:rFonts w:ascii="Times New Roman" w:eastAsia="Times New Roman" w:hAnsi="Times New Roman" w:cs="Times New Roman"/>
          <w:sz w:val="24"/>
          <w:szCs w:val="24"/>
          <w:lang w:eastAsia="uk-UA"/>
        </w:rPr>
        <w:t>9) додатково до заборон (обмежень), встановлених законодавством, забороняється:</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40" w:name="n115"/>
      <w:bookmarkEnd w:id="40"/>
      <w:r w:rsidRPr="000D5097">
        <w:rPr>
          <w:rFonts w:ascii="Times New Roman" w:eastAsia="Times New Roman" w:hAnsi="Times New Roman" w:cs="Times New Roman"/>
          <w:sz w:val="24"/>
          <w:szCs w:val="24"/>
          <w:lang w:eastAsia="uk-UA"/>
        </w:rPr>
        <w:t>у сфері державної реєстрації речових прав на нерухоме майно та їх обтяжень:</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41" w:name="n116"/>
      <w:bookmarkEnd w:id="41"/>
      <w:r w:rsidRPr="000D5097">
        <w:rPr>
          <w:rFonts w:ascii="Times New Roman" w:eastAsia="Times New Roman" w:hAnsi="Times New Roman" w:cs="Times New Roman"/>
          <w:sz w:val="24"/>
          <w:szCs w:val="24"/>
          <w:lang w:eastAsia="uk-UA"/>
        </w:rPr>
        <w:t>- державна реєстрація речових прав на нерухоме майно та їх обтяжень на підставі договорів, які у період з 25 лютого 2022 р. до 31 грудня 2023 р. включно посвідчено нотаріусом, що не був включений до затвердженого Міністерством юстиції переліку нотаріусів, якими в умовах воєнного стану вчиняються нотаріальні дії щодо цінного майна (далі - перелік нотаріусів), або був включений до нього з відповідним застереженням;</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42" w:name="n178"/>
      <w:bookmarkEnd w:id="42"/>
      <w:r w:rsidRPr="000D5097">
        <w:rPr>
          <w:rFonts w:ascii="Times New Roman" w:eastAsia="Times New Roman" w:hAnsi="Times New Roman" w:cs="Times New Roman"/>
          <w:i/>
          <w:iCs/>
          <w:sz w:val="24"/>
          <w:szCs w:val="24"/>
          <w:lang w:eastAsia="uk-UA"/>
        </w:rPr>
        <w:t>{Абзац третій підпункту 9 пункту 1 із змінами, внесеними згідно з Постановою КМ </w:t>
      </w:r>
      <w:hyperlink r:id="rId57" w:anchor="n62"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43" w:name="n117"/>
      <w:bookmarkEnd w:id="43"/>
      <w:r w:rsidRPr="000D5097">
        <w:rPr>
          <w:rFonts w:ascii="Times New Roman" w:eastAsia="Times New Roman" w:hAnsi="Times New Roman" w:cs="Times New Roman"/>
          <w:i/>
          <w:iCs/>
          <w:sz w:val="24"/>
          <w:szCs w:val="24"/>
          <w:lang w:eastAsia="uk-UA"/>
        </w:rPr>
        <w:t>{Абзац четвертий підпункту 9 пункту 1 виключено на підставі Постанови КМ </w:t>
      </w:r>
      <w:hyperlink r:id="rId58" w:anchor="n59" w:tgtFrame="_blank" w:history="1">
        <w:r w:rsidRPr="000D5097">
          <w:rPr>
            <w:rFonts w:ascii="Times New Roman" w:eastAsia="Times New Roman" w:hAnsi="Times New Roman" w:cs="Times New Roman"/>
            <w:i/>
            <w:iCs/>
            <w:color w:val="000099"/>
            <w:sz w:val="24"/>
            <w:szCs w:val="24"/>
            <w:u w:val="single"/>
            <w:lang w:eastAsia="uk-UA"/>
          </w:rPr>
          <w:t>№ 469 від 09.05.2023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44" w:name="n149"/>
      <w:bookmarkEnd w:id="44"/>
      <w:r w:rsidRPr="000D5097">
        <w:rPr>
          <w:rFonts w:ascii="Times New Roman" w:eastAsia="Times New Roman" w:hAnsi="Times New Roman" w:cs="Times New Roman"/>
          <w:sz w:val="24"/>
          <w:szCs w:val="24"/>
          <w:lang w:eastAsia="uk-UA"/>
        </w:rPr>
        <w:t>- державна реєстрація на підставі документів, поданих або підписаних на підставі довіреності, посвідченої без використання спеціальних бланків нотаріальних документів, за відсутності щодо неї в Єдиному реєстрі довіреностей відомостей про наявність повноважень, необхідних представникові для подання або підписання відповідних документів;</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45" w:name="n150"/>
      <w:bookmarkEnd w:id="45"/>
      <w:r w:rsidRPr="000D5097">
        <w:rPr>
          <w:rFonts w:ascii="Times New Roman" w:eastAsia="Times New Roman" w:hAnsi="Times New Roman" w:cs="Times New Roman"/>
          <w:i/>
          <w:iCs/>
          <w:sz w:val="24"/>
          <w:szCs w:val="24"/>
          <w:lang w:eastAsia="uk-UA"/>
        </w:rPr>
        <w:t>{Підпункт 9 пункту 1 доповнено новим абзацом згідно з Постановою КМ </w:t>
      </w:r>
      <w:hyperlink r:id="rId59" w:anchor="n39" w:tgtFrame="_blank" w:history="1">
        <w:r w:rsidRPr="000D5097">
          <w:rPr>
            <w:rFonts w:ascii="Times New Roman" w:eastAsia="Times New Roman" w:hAnsi="Times New Roman" w:cs="Times New Roman"/>
            <w:i/>
            <w:iCs/>
            <w:color w:val="000099"/>
            <w:sz w:val="24"/>
            <w:szCs w:val="24"/>
            <w:u w:val="single"/>
            <w:lang w:eastAsia="uk-UA"/>
          </w:rPr>
          <w:t>№ 1422 від 16.12.2022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46" w:name="n118"/>
      <w:bookmarkEnd w:id="46"/>
      <w:r w:rsidRPr="000D5097">
        <w:rPr>
          <w:rFonts w:ascii="Times New Roman" w:eastAsia="Times New Roman" w:hAnsi="Times New Roman" w:cs="Times New Roman"/>
          <w:sz w:val="24"/>
          <w:szCs w:val="24"/>
          <w:lang w:eastAsia="uk-UA"/>
        </w:rPr>
        <w:t>- державна реєстрація права власності на нерухоме майно на підставі договору іпотеки за споживчим кредитом, крім випадку, коли предметом іпотеки є нерухоме майно, визначене </w:t>
      </w:r>
      <w:hyperlink r:id="rId60" w:anchor="n565" w:tgtFrame="_blank" w:history="1">
        <w:r w:rsidRPr="000D5097">
          <w:rPr>
            <w:rFonts w:ascii="Times New Roman" w:eastAsia="Times New Roman" w:hAnsi="Times New Roman" w:cs="Times New Roman"/>
            <w:color w:val="000099"/>
            <w:sz w:val="24"/>
            <w:szCs w:val="24"/>
            <w:u w:val="single"/>
            <w:lang w:eastAsia="uk-UA"/>
          </w:rPr>
          <w:t>абзацом другим</w:t>
        </w:r>
      </w:hyperlink>
      <w:r w:rsidRPr="000D5097">
        <w:rPr>
          <w:rFonts w:ascii="Times New Roman" w:eastAsia="Times New Roman" w:hAnsi="Times New Roman" w:cs="Times New Roman"/>
          <w:sz w:val="24"/>
          <w:szCs w:val="24"/>
          <w:lang w:eastAsia="uk-UA"/>
        </w:rPr>
        <w:t> пункту 5</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2</w:t>
      </w:r>
      <w:r w:rsidRPr="000D5097">
        <w:rPr>
          <w:rFonts w:ascii="Times New Roman" w:eastAsia="Times New Roman" w:hAnsi="Times New Roman" w:cs="Times New Roman"/>
          <w:sz w:val="24"/>
          <w:szCs w:val="24"/>
          <w:lang w:eastAsia="uk-UA"/>
        </w:rPr>
        <w:t> розділу VI “Прикінцеві положення” Закону України “Про іпотеку”;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47" w:name="n119"/>
      <w:bookmarkEnd w:id="47"/>
      <w:r w:rsidRPr="000D5097">
        <w:rPr>
          <w:rFonts w:ascii="Times New Roman" w:eastAsia="Times New Roman" w:hAnsi="Times New Roman" w:cs="Times New Roman"/>
          <w:sz w:val="24"/>
          <w:szCs w:val="24"/>
          <w:lang w:eastAsia="uk-UA"/>
        </w:rPr>
        <w:t>у сфері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48" w:name="n208"/>
      <w:bookmarkEnd w:id="48"/>
      <w:r w:rsidRPr="000D5097">
        <w:rPr>
          <w:rFonts w:ascii="Times New Roman" w:eastAsia="Times New Roman" w:hAnsi="Times New Roman" w:cs="Times New Roman"/>
          <w:i/>
          <w:iCs/>
          <w:sz w:val="24"/>
          <w:szCs w:val="24"/>
          <w:lang w:eastAsia="uk-UA"/>
        </w:rPr>
        <w:t>{Абзац сьомий підпункту 9 пункту 1 із змінами, внесеними згідно з Постановою КМ </w:t>
      </w:r>
      <w:hyperlink r:id="rId61" w:anchor="n27" w:tgtFrame="_blank" w:history="1">
        <w:r w:rsidRPr="000D5097">
          <w:rPr>
            <w:rFonts w:ascii="Times New Roman" w:eastAsia="Times New Roman" w:hAnsi="Times New Roman" w:cs="Times New Roman"/>
            <w:i/>
            <w:iCs/>
            <w:color w:val="000099"/>
            <w:sz w:val="24"/>
            <w:szCs w:val="24"/>
            <w:u w:val="single"/>
            <w:lang w:eastAsia="uk-UA"/>
          </w:rPr>
          <w:t>№ 421 від 13.04.2024</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49" w:name="n120"/>
      <w:bookmarkEnd w:id="49"/>
      <w:r w:rsidRPr="000D5097">
        <w:rPr>
          <w:rFonts w:ascii="Times New Roman" w:eastAsia="Times New Roman" w:hAnsi="Times New Roman" w:cs="Times New Roman"/>
          <w:sz w:val="24"/>
          <w:szCs w:val="24"/>
          <w:lang w:eastAsia="uk-UA"/>
        </w:rPr>
        <w:t>- державна реєстрація змін до відомостей про юридичну особу, що містяться в Єдиному державному реєстрі, на підставі договорів щодо відчуження корпоративних прав або актів приймання-передачі частки (частини частки) у статутному (складеному) капіталі (статутному фонді) юридичної особи, які відповідно посвідчено або справжність підпису на яких засвідчено у період з 28 квітня 2022 р. до 31 грудня 2023 р. включно нотаріусом, не включеним до переліку нотаріусів або включеним до нього з відповідним застереженням;</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50" w:name="n179"/>
      <w:bookmarkEnd w:id="50"/>
      <w:r w:rsidRPr="000D5097">
        <w:rPr>
          <w:rFonts w:ascii="Times New Roman" w:eastAsia="Times New Roman" w:hAnsi="Times New Roman" w:cs="Times New Roman"/>
          <w:i/>
          <w:iCs/>
          <w:sz w:val="24"/>
          <w:szCs w:val="24"/>
          <w:lang w:eastAsia="uk-UA"/>
        </w:rPr>
        <w:t>{Абзац восьмий підпункту 9 пункту 1 із змінами, внесеними згідно з Постановою КМ </w:t>
      </w:r>
      <w:hyperlink r:id="rId62" w:anchor="n63"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51" w:name="n121"/>
      <w:bookmarkEnd w:id="51"/>
      <w:r w:rsidRPr="000D5097">
        <w:rPr>
          <w:rFonts w:ascii="Times New Roman" w:eastAsia="Times New Roman" w:hAnsi="Times New Roman" w:cs="Times New Roman"/>
          <w:sz w:val="24"/>
          <w:szCs w:val="24"/>
          <w:lang w:eastAsia="uk-UA"/>
        </w:rPr>
        <w:t xml:space="preserve">- державна реєстрація на підставі документів, поданих або підписаних на підставі довіреності, посвідченої без використання спеціальних бланків нотаріальних документів, за відсутності щодо неї в Єдиному реєстрі довіреностей відомостей про наявність </w:t>
      </w:r>
      <w:r w:rsidRPr="000D5097">
        <w:rPr>
          <w:rFonts w:ascii="Times New Roman" w:eastAsia="Times New Roman" w:hAnsi="Times New Roman" w:cs="Times New Roman"/>
          <w:sz w:val="24"/>
          <w:szCs w:val="24"/>
          <w:lang w:eastAsia="uk-UA"/>
        </w:rPr>
        <w:lastRenderedPageBreak/>
        <w:t>повноважень, необхідних представникові для подання або підписання відповідних документів;</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52" w:name="n122"/>
      <w:bookmarkEnd w:id="52"/>
      <w:r w:rsidRPr="000D5097">
        <w:rPr>
          <w:rFonts w:ascii="Times New Roman" w:eastAsia="Times New Roman" w:hAnsi="Times New Roman" w:cs="Times New Roman"/>
          <w:sz w:val="24"/>
          <w:szCs w:val="24"/>
          <w:lang w:eastAsia="uk-UA"/>
        </w:rPr>
        <w:t>- державна реєстрація зміни місцезнаходження юридичної особи, у результаті якої місцезнаходження належатиме до адміністративно- територіальної одиниці, що належить до тимчасово окупованих Російською Федерацією територій, включених до </w:t>
      </w:r>
      <w:hyperlink r:id="rId63" w:anchor="n16" w:tgtFrame="_blank" w:history="1">
        <w:r w:rsidRPr="000D5097">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0D5097">
        <w:rPr>
          <w:rFonts w:ascii="Times New Roman" w:eastAsia="Times New Roman" w:hAnsi="Times New Roman" w:cs="Times New Roman"/>
          <w:sz w:val="24"/>
          <w:szCs w:val="24"/>
          <w:lang w:eastAsia="uk-UA"/>
        </w:rPr>
        <w:t>, затвердженого Міністерством розвитку громад та територій, для яких не визначена дата завершення тимчасової окупації;</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53" w:name="n142"/>
      <w:bookmarkEnd w:id="53"/>
      <w:r w:rsidRPr="000D5097">
        <w:rPr>
          <w:rFonts w:ascii="Times New Roman" w:eastAsia="Times New Roman" w:hAnsi="Times New Roman" w:cs="Times New Roman"/>
          <w:i/>
          <w:iCs/>
          <w:sz w:val="24"/>
          <w:szCs w:val="24"/>
          <w:lang w:eastAsia="uk-UA"/>
        </w:rPr>
        <w:t>{Абзац підпункту 9 пункту 1 із змінами, внесеними згідно з Постановами КМ </w:t>
      </w:r>
      <w:hyperlink r:id="rId64" w:anchor="n45" w:tgtFrame="_blank" w:history="1">
        <w:r w:rsidRPr="000D5097">
          <w:rPr>
            <w:rFonts w:ascii="Times New Roman" w:eastAsia="Times New Roman" w:hAnsi="Times New Roman" w:cs="Times New Roman"/>
            <w:i/>
            <w:iCs/>
            <w:color w:val="000099"/>
            <w:sz w:val="24"/>
            <w:szCs w:val="24"/>
            <w:u w:val="single"/>
            <w:lang w:eastAsia="uk-UA"/>
          </w:rPr>
          <w:t>№ 1364 від 06.12.2022</w:t>
        </w:r>
      </w:hyperlink>
      <w:r w:rsidRPr="000D5097">
        <w:rPr>
          <w:rFonts w:ascii="Times New Roman" w:eastAsia="Times New Roman" w:hAnsi="Times New Roman" w:cs="Times New Roman"/>
          <w:i/>
          <w:iCs/>
          <w:sz w:val="24"/>
          <w:szCs w:val="24"/>
          <w:lang w:eastAsia="uk-UA"/>
        </w:rPr>
        <w:t>, </w:t>
      </w:r>
      <w:hyperlink r:id="rId65" w:anchor="n60" w:tgtFrame="_blank" w:history="1">
        <w:r w:rsidRPr="000D5097">
          <w:rPr>
            <w:rFonts w:ascii="Times New Roman" w:eastAsia="Times New Roman" w:hAnsi="Times New Roman" w:cs="Times New Roman"/>
            <w:i/>
            <w:iCs/>
            <w:color w:val="000099"/>
            <w:sz w:val="24"/>
            <w:szCs w:val="24"/>
            <w:u w:val="single"/>
            <w:lang w:eastAsia="uk-UA"/>
          </w:rPr>
          <w:t>№ 469 від 09.05.2023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54" w:name="n76"/>
      <w:bookmarkEnd w:id="54"/>
      <w:r w:rsidRPr="000D5097">
        <w:rPr>
          <w:rFonts w:ascii="Times New Roman" w:eastAsia="Times New Roman" w:hAnsi="Times New Roman" w:cs="Times New Roman"/>
          <w:i/>
          <w:iCs/>
          <w:sz w:val="24"/>
          <w:szCs w:val="24"/>
          <w:lang w:eastAsia="uk-UA"/>
        </w:rPr>
        <w:t>{Підпункт 9 пункту 1 в редакції Постанов КМ </w:t>
      </w:r>
      <w:hyperlink r:id="rId66" w:anchor="n89"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 </w:t>
      </w:r>
      <w:hyperlink r:id="rId67" w:anchor="n68"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55" w:name="n85"/>
      <w:bookmarkEnd w:id="55"/>
      <w:r w:rsidRPr="000D5097">
        <w:rPr>
          <w:rFonts w:ascii="Times New Roman" w:eastAsia="Times New Roman" w:hAnsi="Times New Roman" w:cs="Times New Roman"/>
          <w:i/>
          <w:iCs/>
          <w:sz w:val="24"/>
          <w:szCs w:val="24"/>
          <w:lang w:eastAsia="uk-UA"/>
        </w:rPr>
        <w:t>{Підпункт 9</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1</w:t>
      </w:r>
      <w:r w:rsidRPr="000D5097">
        <w:rPr>
          <w:rFonts w:ascii="Times New Roman" w:eastAsia="Times New Roman" w:hAnsi="Times New Roman" w:cs="Times New Roman"/>
          <w:i/>
          <w:iCs/>
          <w:sz w:val="24"/>
          <w:szCs w:val="24"/>
          <w:lang w:eastAsia="uk-UA"/>
        </w:rPr>
        <w:t> пункту 1 виключено на підставі Постанови КМ </w:t>
      </w:r>
      <w:hyperlink r:id="rId68" w:anchor="n29" w:tgtFrame="_blank" w:history="1">
        <w:r w:rsidRPr="000D5097">
          <w:rPr>
            <w:rFonts w:ascii="Times New Roman" w:eastAsia="Times New Roman" w:hAnsi="Times New Roman" w:cs="Times New Roman"/>
            <w:i/>
            <w:iCs/>
            <w:color w:val="000099"/>
            <w:sz w:val="24"/>
            <w:szCs w:val="24"/>
            <w:u w:val="single"/>
            <w:lang w:eastAsia="uk-UA"/>
          </w:rPr>
          <w:t>№ 421 від 13.04.2024</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56" w:name="n15"/>
      <w:bookmarkEnd w:id="56"/>
      <w:r w:rsidRPr="000D5097">
        <w:rPr>
          <w:rFonts w:ascii="Times New Roman" w:eastAsia="Times New Roman" w:hAnsi="Times New Roman" w:cs="Times New Roman"/>
          <w:sz w:val="24"/>
          <w:szCs w:val="24"/>
          <w:lang w:eastAsia="uk-UA"/>
        </w:rPr>
        <w:t>10) документи для державної реєстрації створення політичних партій, змін до відомостей про політичні партії та їх структурні утворення, щодо яких Радою національної безпеки та оборони України прийнято рішення про призупинення діяльності, а також змін до відомостей про політичні партії та їх структурні утворення, щодо яких Міністерством юстиції подано позов про заборону політичної партії, не приймаються, а розгляд раніше поданих документів зупиняється на час дії воєнного стану;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57" w:name="n87"/>
      <w:bookmarkEnd w:id="57"/>
      <w:r w:rsidRPr="000D5097">
        <w:rPr>
          <w:rFonts w:ascii="Times New Roman" w:eastAsia="Times New Roman" w:hAnsi="Times New Roman" w:cs="Times New Roman"/>
          <w:i/>
          <w:iCs/>
          <w:sz w:val="24"/>
          <w:szCs w:val="24"/>
          <w:lang w:eastAsia="uk-UA"/>
        </w:rPr>
        <w:t>{Підпункт 10 пункту 1 із змінами, внесеними згідно з Постановою КМ </w:t>
      </w:r>
      <w:hyperlink r:id="rId69" w:anchor="n102"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 в редакції Постанови КМ </w:t>
      </w:r>
      <w:hyperlink r:id="rId70" w:anchor="n68"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 із змінами, внесеними згідно з Постановою КМ </w:t>
      </w:r>
      <w:hyperlink r:id="rId71" w:anchor="n61" w:tgtFrame="_blank" w:history="1">
        <w:r w:rsidRPr="000D5097">
          <w:rPr>
            <w:rFonts w:ascii="Times New Roman" w:eastAsia="Times New Roman" w:hAnsi="Times New Roman" w:cs="Times New Roman"/>
            <w:i/>
            <w:iCs/>
            <w:color w:val="000099"/>
            <w:sz w:val="24"/>
            <w:szCs w:val="24"/>
            <w:u w:val="single"/>
            <w:lang w:eastAsia="uk-UA"/>
          </w:rPr>
          <w:t>№ 469 від 09.05.2023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58" w:name="n88"/>
      <w:bookmarkEnd w:id="58"/>
      <w:r w:rsidRPr="000D5097">
        <w:rPr>
          <w:rFonts w:ascii="Times New Roman" w:eastAsia="Times New Roman" w:hAnsi="Times New Roman" w:cs="Times New Roman"/>
          <w:sz w:val="24"/>
          <w:szCs w:val="24"/>
          <w:lang w:eastAsia="uk-UA"/>
        </w:rPr>
        <w:t>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1</w:t>
      </w:r>
      <w:r w:rsidRPr="000D5097">
        <w:rPr>
          <w:rFonts w:ascii="Times New Roman" w:eastAsia="Times New Roman" w:hAnsi="Times New Roman" w:cs="Times New Roman"/>
          <w:sz w:val="24"/>
          <w:szCs w:val="24"/>
          <w:lang w:eastAsia="uk-UA"/>
        </w:rPr>
        <w:t>) заяви/документи для державної реєстрації, які подані до введення воєнного стану та перебувають на розгляді у державних реєстраторів, нотаріусів, щодо яких встановлена заборона державної реєстрації, вчинення інших реєстраційних дій відповідно до </w:t>
      </w:r>
      <w:hyperlink r:id="rId72" w:anchor="n6" w:history="1">
        <w:r w:rsidRPr="000D5097">
          <w:rPr>
            <w:rFonts w:ascii="Times New Roman" w:eastAsia="Times New Roman" w:hAnsi="Times New Roman" w:cs="Times New Roman"/>
            <w:color w:val="006600"/>
            <w:sz w:val="24"/>
            <w:szCs w:val="24"/>
            <w:u w:val="single"/>
            <w:lang w:eastAsia="uk-UA"/>
          </w:rPr>
          <w:t>підпункту 1</w:t>
        </w:r>
      </w:hyperlink>
      <w:r w:rsidRPr="000D5097">
        <w:rPr>
          <w:rFonts w:ascii="Times New Roman" w:eastAsia="Times New Roman" w:hAnsi="Times New Roman" w:cs="Times New Roman"/>
          <w:sz w:val="24"/>
          <w:szCs w:val="24"/>
          <w:lang w:eastAsia="uk-UA"/>
        </w:rPr>
        <w:t> цього пункту, передаються територіальним органом Міністерства юстиції за допомогою програмних засобів ведення Єдиного державного реєстру/Державного реєстру прав іншим державним реєстраторам, нотаріусам, на яких не поширюється заборона, передбачена підпунктом 1 цього пункту, на підставі відповідного письмового звернення:</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59" w:name="n180"/>
      <w:bookmarkEnd w:id="59"/>
      <w:r w:rsidRPr="000D5097">
        <w:rPr>
          <w:rFonts w:ascii="Times New Roman" w:eastAsia="Times New Roman" w:hAnsi="Times New Roman" w:cs="Times New Roman"/>
          <w:sz w:val="24"/>
          <w:szCs w:val="24"/>
          <w:lang w:eastAsia="uk-UA"/>
        </w:rPr>
        <w:t>державного реєстратора, нотаріуса, в якого заява/документи для державної реєстрації були на розгляді до введення воєнного стану;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60" w:name="n181"/>
      <w:bookmarkEnd w:id="60"/>
      <w:r w:rsidRPr="000D5097">
        <w:rPr>
          <w:rFonts w:ascii="Times New Roman" w:eastAsia="Times New Roman" w:hAnsi="Times New Roman" w:cs="Times New Roman"/>
          <w:sz w:val="24"/>
          <w:szCs w:val="24"/>
          <w:lang w:eastAsia="uk-UA"/>
        </w:rPr>
        <w:t>заявника за заявою/документами для державної реєстрації;</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61" w:name="n182"/>
      <w:bookmarkEnd w:id="61"/>
      <w:r w:rsidRPr="000D5097">
        <w:rPr>
          <w:rFonts w:ascii="Times New Roman" w:eastAsia="Times New Roman" w:hAnsi="Times New Roman" w:cs="Times New Roman"/>
          <w:sz w:val="24"/>
          <w:szCs w:val="24"/>
          <w:lang w:eastAsia="uk-UA"/>
        </w:rPr>
        <w:t>державного реєстратора, нотаріуса, на яких не поширюється заборона, передбачена </w:t>
      </w:r>
      <w:hyperlink r:id="rId73" w:anchor="n6" w:history="1">
        <w:r w:rsidRPr="000D5097">
          <w:rPr>
            <w:rFonts w:ascii="Times New Roman" w:eastAsia="Times New Roman" w:hAnsi="Times New Roman" w:cs="Times New Roman"/>
            <w:color w:val="006600"/>
            <w:sz w:val="24"/>
            <w:szCs w:val="24"/>
            <w:u w:val="single"/>
            <w:lang w:eastAsia="uk-UA"/>
          </w:rPr>
          <w:t>підпунктом 1</w:t>
        </w:r>
      </w:hyperlink>
      <w:r w:rsidRPr="000D5097">
        <w:rPr>
          <w:rFonts w:ascii="Times New Roman" w:eastAsia="Times New Roman" w:hAnsi="Times New Roman" w:cs="Times New Roman"/>
          <w:sz w:val="24"/>
          <w:szCs w:val="24"/>
          <w:lang w:eastAsia="uk-UA"/>
        </w:rPr>
        <w:t> цього пункту, до якого звернувся заявник за заявою/документами для державної реєстрації.</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62" w:name="n183"/>
      <w:bookmarkEnd w:id="62"/>
      <w:r w:rsidRPr="000D5097">
        <w:rPr>
          <w:rFonts w:ascii="Times New Roman" w:eastAsia="Times New Roman" w:hAnsi="Times New Roman" w:cs="Times New Roman"/>
          <w:sz w:val="24"/>
          <w:szCs w:val="24"/>
          <w:lang w:eastAsia="uk-UA"/>
        </w:rPr>
        <w:t>Заяви про державну реєстрацію, які зареєстровані до 24 лютого 2022 р. включно, розглядаються без застосування заборон (обмежень), встановлених </w:t>
      </w:r>
      <w:hyperlink r:id="rId74" w:anchor="n14" w:history="1">
        <w:r w:rsidRPr="000D5097">
          <w:rPr>
            <w:rFonts w:ascii="Times New Roman" w:eastAsia="Times New Roman" w:hAnsi="Times New Roman" w:cs="Times New Roman"/>
            <w:color w:val="006600"/>
            <w:sz w:val="24"/>
            <w:szCs w:val="24"/>
            <w:u w:val="single"/>
            <w:lang w:eastAsia="uk-UA"/>
          </w:rPr>
          <w:t>підпунктом 9</w:t>
        </w:r>
      </w:hyperlink>
      <w:r w:rsidRPr="000D5097">
        <w:rPr>
          <w:rFonts w:ascii="Times New Roman" w:eastAsia="Times New Roman" w:hAnsi="Times New Roman" w:cs="Times New Roman"/>
          <w:sz w:val="24"/>
          <w:szCs w:val="24"/>
          <w:lang w:eastAsia="uk-UA"/>
        </w:rPr>
        <w:t> цього пункту;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63" w:name="n95"/>
      <w:bookmarkEnd w:id="63"/>
      <w:r w:rsidRPr="000D5097">
        <w:rPr>
          <w:rFonts w:ascii="Times New Roman" w:eastAsia="Times New Roman" w:hAnsi="Times New Roman" w:cs="Times New Roman"/>
          <w:i/>
          <w:iCs/>
          <w:sz w:val="24"/>
          <w:szCs w:val="24"/>
          <w:lang w:eastAsia="uk-UA"/>
        </w:rPr>
        <w:t>{Пункт 1 доповнено підпунктом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1</w:t>
      </w:r>
      <w:r w:rsidRPr="000D5097">
        <w:rPr>
          <w:rFonts w:ascii="Times New Roman" w:eastAsia="Times New Roman" w:hAnsi="Times New Roman" w:cs="Times New Roman"/>
          <w:i/>
          <w:iCs/>
          <w:sz w:val="24"/>
          <w:szCs w:val="24"/>
          <w:lang w:eastAsia="uk-UA"/>
        </w:rPr>
        <w:t> згідно з Постановою КМ </w:t>
      </w:r>
      <w:hyperlink r:id="rId75" w:anchor="n103"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 в редакції Постанов КМ </w:t>
      </w:r>
      <w:hyperlink r:id="rId76" w:anchor="n68"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 </w:t>
      </w:r>
      <w:hyperlink r:id="rId77" w:anchor="n64"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64" w:name="n92"/>
      <w:bookmarkEnd w:id="64"/>
      <w:r w:rsidRPr="000D5097">
        <w:rPr>
          <w:rFonts w:ascii="Times New Roman" w:eastAsia="Times New Roman" w:hAnsi="Times New Roman" w:cs="Times New Roman"/>
          <w:i/>
          <w:iCs/>
          <w:sz w:val="24"/>
          <w:szCs w:val="24"/>
          <w:lang w:eastAsia="uk-UA"/>
        </w:rPr>
        <w:t>{Підпункт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2</w:t>
      </w:r>
      <w:r w:rsidRPr="000D5097">
        <w:rPr>
          <w:rFonts w:ascii="Times New Roman" w:eastAsia="Times New Roman" w:hAnsi="Times New Roman" w:cs="Times New Roman"/>
          <w:i/>
          <w:iCs/>
          <w:sz w:val="24"/>
          <w:szCs w:val="24"/>
          <w:lang w:eastAsia="uk-UA"/>
        </w:rPr>
        <w:t> пункту 1 виключено на підставі Постанови КМ </w:t>
      </w:r>
      <w:hyperlink r:id="rId78" w:anchor="n70"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65" w:name="n94"/>
      <w:bookmarkEnd w:id="65"/>
      <w:r w:rsidRPr="000D5097">
        <w:rPr>
          <w:rFonts w:ascii="Times New Roman" w:eastAsia="Times New Roman" w:hAnsi="Times New Roman" w:cs="Times New Roman"/>
          <w:sz w:val="24"/>
          <w:szCs w:val="24"/>
          <w:lang w:eastAsia="uk-UA"/>
        </w:rPr>
        <w:t>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3</w:t>
      </w:r>
      <w:r w:rsidRPr="000D5097">
        <w:rPr>
          <w:rFonts w:ascii="Times New Roman" w:eastAsia="Times New Roman" w:hAnsi="Times New Roman" w:cs="Times New Roman"/>
          <w:sz w:val="24"/>
          <w:szCs w:val="24"/>
          <w:lang w:eastAsia="uk-UA"/>
        </w:rPr>
        <w:t xml:space="preserve">) документи для державної реєстрації юридичних осіб, громадських формувань, що не мають статусу юридичної особи, та фізичних осіб - підприємців за результатом проведеної реєстрації у випадках, визначених законом, надсилаються суб’єкту державної реєстрації, уповноваженому зберігати реєстраційні справи відповідно до закону, протягом </w:t>
      </w:r>
      <w:r w:rsidRPr="000D5097">
        <w:rPr>
          <w:rFonts w:ascii="Times New Roman" w:eastAsia="Times New Roman" w:hAnsi="Times New Roman" w:cs="Times New Roman"/>
          <w:sz w:val="24"/>
          <w:szCs w:val="24"/>
          <w:lang w:eastAsia="uk-UA"/>
        </w:rPr>
        <w:lastRenderedPageBreak/>
        <w:t>двох місяців з дня припинення або скасування воєнного стану. Державні реєстратори, нотаріуси, що проводили державну реєстрацію змін до відомостей про юридичну особу, громадське формування, що не має статусу юридичної особи, фізичну особу - підприємця чи відокремлений підрозділ юридичної особи, утвореної відповідно до законодавства іноземної держави, у зв’язку із зміною їх місцезнаходження, що має наслідком пересилання реєстраційної справи, у день проведення такої реєстрації за допомогою програмного забезпечення Єдиного державного реєстру одночасно знімають її з обліку у попереднього суб’єкта державної реєстрації, що забезпечує зберігання реєстраційних справ, та беруть її на облік у відповідного нового суб’єкта.</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66" w:name="n184"/>
      <w:bookmarkEnd w:id="66"/>
      <w:r w:rsidRPr="000D5097">
        <w:rPr>
          <w:rFonts w:ascii="Times New Roman" w:eastAsia="Times New Roman" w:hAnsi="Times New Roman" w:cs="Times New Roman"/>
          <w:i/>
          <w:iCs/>
          <w:sz w:val="24"/>
          <w:szCs w:val="24"/>
          <w:lang w:eastAsia="uk-UA"/>
        </w:rPr>
        <w:t>{Абзац перший підпункту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3</w:t>
      </w:r>
      <w:r w:rsidRPr="000D5097">
        <w:rPr>
          <w:rFonts w:ascii="Times New Roman" w:eastAsia="Times New Roman" w:hAnsi="Times New Roman" w:cs="Times New Roman"/>
          <w:i/>
          <w:iCs/>
          <w:sz w:val="24"/>
          <w:szCs w:val="24"/>
          <w:lang w:eastAsia="uk-UA"/>
        </w:rPr>
        <w:t> пункту 1 із змінами, внесеними згідно з Постановами КМ </w:t>
      </w:r>
      <w:hyperlink r:id="rId79" w:anchor="n71"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 </w:t>
      </w:r>
      <w:hyperlink r:id="rId80" w:anchor="n31" w:tgtFrame="_blank" w:history="1">
        <w:r w:rsidRPr="000D5097">
          <w:rPr>
            <w:rFonts w:ascii="Times New Roman" w:eastAsia="Times New Roman" w:hAnsi="Times New Roman" w:cs="Times New Roman"/>
            <w:i/>
            <w:iCs/>
            <w:color w:val="000099"/>
            <w:sz w:val="24"/>
            <w:szCs w:val="24"/>
            <w:u w:val="single"/>
            <w:lang w:eastAsia="uk-UA"/>
          </w:rPr>
          <w:t>№ 421 від 13.04.2024</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67" w:name="n151"/>
      <w:bookmarkEnd w:id="67"/>
      <w:r w:rsidRPr="000D5097">
        <w:rPr>
          <w:rFonts w:ascii="Times New Roman" w:eastAsia="Times New Roman" w:hAnsi="Times New Roman" w:cs="Times New Roman"/>
          <w:sz w:val="24"/>
          <w:szCs w:val="24"/>
          <w:lang w:eastAsia="uk-UA"/>
        </w:rPr>
        <w:t>Положення цього підпункту в частині надсилання документів для державної реєстрації юридичних осіб, громадських формувань, що не мають статусу юридичної особи, та фізичних осіб - підприємців за результатом проведеної реєстрації не застосовуються у разі, коли місцезнаходженням суб’єкта державної реєстрації, уповноваженого зберігати реєстраційні справи відповідно до закону, є адміністративно-територіальна одиниця, що не належить до територій активних бойових дій (крім територій активних бойових дій, на яких функціонують державні електронні інформаційні ресурси) та тимчасово окупованих Російською Федерацією територій, включених до </w:t>
      </w:r>
      <w:hyperlink r:id="rId81" w:anchor="n16" w:tgtFrame="_blank" w:history="1">
        <w:r w:rsidRPr="000D5097">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0D5097">
        <w:rPr>
          <w:rFonts w:ascii="Times New Roman" w:eastAsia="Times New Roman" w:hAnsi="Times New Roman" w:cs="Times New Roman"/>
          <w:sz w:val="24"/>
          <w:szCs w:val="24"/>
          <w:lang w:eastAsia="uk-UA"/>
        </w:rPr>
        <w:t>, затвердженого Міністерством розвитку громад та територій, для яких не визначена дата завершення бойових дій або тимчасової окупації, та національним оператором поштового зв’язку забезпечується надання послуг поштового зв’язку на території відповідної адміністративно-територіальної одиниці;</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68" w:name="n152"/>
      <w:bookmarkEnd w:id="68"/>
      <w:r w:rsidRPr="000D5097">
        <w:rPr>
          <w:rFonts w:ascii="Times New Roman" w:eastAsia="Times New Roman" w:hAnsi="Times New Roman" w:cs="Times New Roman"/>
          <w:i/>
          <w:iCs/>
          <w:sz w:val="24"/>
          <w:szCs w:val="24"/>
          <w:lang w:eastAsia="uk-UA"/>
        </w:rPr>
        <w:t>{Підпункт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3</w:t>
      </w:r>
      <w:r w:rsidRPr="000D5097">
        <w:rPr>
          <w:rFonts w:ascii="Times New Roman" w:eastAsia="Times New Roman" w:hAnsi="Times New Roman" w:cs="Times New Roman"/>
          <w:i/>
          <w:iCs/>
          <w:sz w:val="24"/>
          <w:szCs w:val="24"/>
          <w:lang w:eastAsia="uk-UA"/>
        </w:rPr>
        <w:t> пункту 1 доповнено абзацом згідно з Постановою КМ </w:t>
      </w:r>
      <w:hyperlink r:id="rId82" w:anchor="n43" w:tgtFrame="_blank" w:history="1">
        <w:r w:rsidRPr="000D5097">
          <w:rPr>
            <w:rFonts w:ascii="Times New Roman" w:eastAsia="Times New Roman" w:hAnsi="Times New Roman" w:cs="Times New Roman"/>
            <w:i/>
            <w:iCs/>
            <w:color w:val="000099"/>
            <w:sz w:val="24"/>
            <w:szCs w:val="24"/>
            <w:u w:val="single"/>
            <w:lang w:eastAsia="uk-UA"/>
          </w:rPr>
          <w:t>№ 1422 від 16.12.2022</w:t>
        </w:r>
      </w:hyperlink>
      <w:r w:rsidRPr="000D5097">
        <w:rPr>
          <w:rFonts w:ascii="Times New Roman" w:eastAsia="Times New Roman" w:hAnsi="Times New Roman" w:cs="Times New Roman"/>
          <w:i/>
          <w:iCs/>
          <w:sz w:val="24"/>
          <w:szCs w:val="24"/>
          <w:lang w:eastAsia="uk-UA"/>
        </w:rPr>
        <w:t>; із змінами, внесеними згідно з Постановами КМ </w:t>
      </w:r>
      <w:hyperlink r:id="rId83" w:anchor="n64" w:tgtFrame="_blank" w:history="1">
        <w:r w:rsidRPr="000D5097">
          <w:rPr>
            <w:rFonts w:ascii="Times New Roman" w:eastAsia="Times New Roman" w:hAnsi="Times New Roman" w:cs="Times New Roman"/>
            <w:i/>
            <w:iCs/>
            <w:color w:val="000099"/>
            <w:sz w:val="24"/>
            <w:szCs w:val="24"/>
            <w:u w:val="single"/>
            <w:lang w:eastAsia="uk-UA"/>
          </w:rPr>
          <w:t>№ 469 від 09.05.2023</w:t>
        </w:r>
      </w:hyperlink>
      <w:r w:rsidRPr="000D5097">
        <w:rPr>
          <w:rFonts w:ascii="Times New Roman" w:eastAsia="Times New Roman" w:hAnsi="Times New Roman" w:cs="Times New Roman"/>
          <w:i/>
          <w:iCs/>
          <w:sz w:val="24"/>
          <w:szCs w:val="24"/>
          <w:lang w:eastAsia="uk-UA"/>
        </w:rPr>
        <w:t>, </w:t>
      </w:r>
      <w:hyperlink r:id="rId84" w:anchor="n34" w:tgtFrame="_blank" w:history="1">
        <w:r w:rsidRPr="000D5097">
          <w:rPr>
            <w:rFonts w:ascii="Times New Roman" w:eastAsia="Times New Roman" w:hAnsi="Times New Roman" w:cs="Times New Roman"/>
            <w:i/>
            <w:iCs/>
            <w:color w:val="000099"/>
            <w:sz w:val="24"/>
            <w:szCs w:val="24"/>
            <w:u w:val="single"/>
            <w:lang w:eastAsia="uk-UA"/>
          </w:rPr>
          <w:t>№ 421 від 13.04.2024</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69" w:name="n97"/>
      <w:bookmarkEnd w:id="69"/>
      <w:r w:rsidRPr="000D5097">
        <w:rPr>
          <w:rFonts w:ascii="Times New Roman" w:eastAsia="Times New Roman" w:hAnsi="Times New Roman" w:cs="Times New Roman"/>
          <w:i/>
          <w:iCs/>
          <w:sz w:val="24"/>
          <w:szCs w:val="24"/>
          <w:lang w:eastAsia="uk-UA"/>
        </w:rPr>
        <w:t>{Пункт 1 доповнено підпунктом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3</w:t>
      </w:r>
      <w:r w:rsidRPr="000D5097">
        <w:rPr>
          <w:rFonts w:ascii="Times New Roman" w:eastAsia="Times New Roman" w:hAnsi="Times New Roman" w:cs="Times New Roman"/>
          <w:i/>
          <w:iCs/>
          <w:sz w:val="24"/>
          <w:szCs w:val="24"/>
          <w:lang w:eastAsia="uk-UA"/>
        </w:rPr>
        <w:t> згідно з Постановою КМ </w:t>
      </w:r>
      <w:hyperlink r:id="rId85" w:anchor="n103"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70" w:name="n128"/>
      <w:bookmarkEnd w:id="70"/>
      <w:r w:rsidRPr="000D5097">
        <w:rPr>
          <w:rFonts w:ascii="Times New Roman" w:eastAsia="Times New Roman" w:hAnsi="Times New Roman" w:cs="Times New Roman"/>
          <w:i/>
          <w:iCs/>
          <w:sz w:val="24"/>
          <w:szCs w:val="24"/>
          <w:lang w:eastAsia="uk-UA"/>
        </w:rPr>
        <w:t>{Підпункт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4</w:t>
      </w:r>
      <w:r w:rsidRPr="000D5097">
        <w:rPr>
          <w:rFonts w:ascii="Times New Roman" w:eastAsia="Times New Roman" w:hAnsi="Times New Roman" w:cs="Times New Roman"/>
          <w:i/>
          <w:iCs/>
          <w:sz w:val="24"/>
          <w:szCs w:val="24"/>
          <w:lang w:eastAsia="uk-UA"/>
        </w:rPr>
        <w:t> пункту 1 виключено на підставі Постанови КМ </w:t>
      </w:r>
      <w:hyperlink r:id="rId86" w:anchor="n72"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71" w:name="n132"/>
      <w:bookmarkEnd w:id="71"/>
      <w:r w:rsidRPr="000D5097">
        <w:rPr>
          <w:rFonts w:ascii="Times New Roman" w:eastAsia="Times New Roman" w:hAnsi="Times New Roman" w:cs="Times New Roman"/>
          <w:i/>
          <w:iCs/>
          <w:sz w:val="24"/>
          <w:szCs w:val="24"/>
          <w:lang w:eastAsia="uk-UA"/>
        </w:rPr>
        <w:t>{Підпункт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5</w:t>
      </w:r>
      <w:r w:rsidRPr="000D5097">
        <w:rPr>
          <w:rFonts w:ascii="Times New Roman" w:eastAsia="Times New Roman" w:hAnsi="Times New Roman" w:cs="Times New Roman"/>
          <w:i/>
          <w:iCs/>
          <w:sz w:val="24"/>
          <w:szCs w:val="24"/>
          <w:lang w:eastAsia="uk-UA"/>
        </w:rPr>
        <w:t> пункту 1 виключено на підставі Постанови КМ </w:t>
      </w:r>
      <w:hyperlink r:id="rId87" w:anchor="n51" w:tgtFrame="_blank" w:history="1">
        <w:r w:rsidRPr="000D5097">
          <w:rPr>
            <w:rFonts w:ascii="Times New Roman" w:eastAsia="Times New Roman" w:hAnsi="Times New Roman" w:cs="Times New Roman"/>
            <w:i/>
            <w:iCs/>
            <w:color w:val="000099"/>
            <w:sz w:val="24"/>
            <w:szCs w:val="24"/>
            <w:u w:val="single"/>
            <w:lang w:eastAsia="uk-UA"/>
          </w:rPr>
          <w:t>№ 1422 від 16.12.2022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72" w:name="n133"/>
      <w:bookmarkEnd w:id="72"/>
      <w:r w:rsidRPr="000D5097">
        <w:rPr>
          <w:rFonts w:ascii="Times New Roman" w:eastAsia="Times New Roman" w:hAnsi="Times New Roman" w:cs="Times New Roman"/>
          <w:sz w:val="24"/>
          <w:szCs w:val="24"/>
          <w:lang w:eastAsia="uk-UA"/>
        </w:rPr>
        <w:t>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6</w:t>
      </w:r>
      <w:r w:rsidRPr="000D5097">
        <w:rPr>
          <w:rFonts w:ascii="Times New Roman" w:eastAsia="Times New Roman" w:hAnsi="Times New Roman" w:cs="Times New Roman"/>
          <w:sz w:val="24"/>
          <w:szCs w:val="24"/>
          <w:lang w:eastAsia="uk-UA"/>
        </w:rPr>
        <w:t xml:space="preserve">) надання доступу державному реєстратору до Єдиного державного реєстру/Державного реєстру прав (крім випадків надання такого доступу вперше у зв’язку з проходженням тестування на знання законодавства у сфері державної реєстрації речових прав на нерухоме майно та їх обтяжень,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 або у зв’язку із </w:t>
      </w:r>
      <w:proofErr w:type="spellStart"/>
      <w:r w:rsidRPr="000D5097">
        <w:rPr>
          <w:rFonts w:ascii="Times New Roman" w:eastAsia="Times New Roman" w:hAnsi="Times New Roman" w:cs="Times New Roman"/>
          <w:sz w:val="24"/>
          <w:szCs w:val="24"/>
          <w:lang w:eastAsia="uk-UA"/>
        </w:rPr>
        <w:t>спливом</w:t>
      </w:r>
      <w:proofErr w:type="spellEnd"/>
      <w:r w:rsidRPr="000D5097">
        <w:rPr>
          <w:rFonts w:ascii="Times New Roman" w:eastAsia="Times New Roman" w:hAnsi="Times New Roman" w:cs="Times New Roman"/>
          <w:sz w:val="24"/>
          <w:szCs w:val="24"/>
          <w:lang w:eastAsia="uk-UA"/>
        </w:rPr>
        <w:t xml:space="preserve"> строку тимчасового блокування доступу державного реєстратора до Єдиного державного реєстру/Державного реєстру прав, доступ до якого було надано після 24 лютого 2022 р.) здійснюється після проведення Міністерством юстиції перевірки: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73" w:name="n209"/>
      <w:bookmarkEnd w:id="73"/>
      <w:r w:rsidRPr="000D5097">
        <w:rPr>
          <w:rFonts w:ascii="Times New Roman" w:eastAsia="Times New Roman" w:hAnsi="Times New Roman" w:cs="Times New Roman"/>
          <w:i/>
          <w:iCs/>
          <w:sz w:val="24"/>
          <w:szCs w:val="24"/>
          <w:lang w:eastAsia="uk-UA"/>
        </w:rPr>
        <w:t>{Абзац перший підпункту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6</w:t>
      </w:r>
      <w:r w:rsidRPr="000D5097">
        <w:rPr>
          <w:rFonts w:ascii="Times New Roman" w:eastAsia="Times New Roman" w:hAnsi="Times New Roman" w:cs="Times New Roman"/>
          <w:i/>
          <w:iCs/>
          <w:sz w:val="24"/>
          <w:szCs w:val="24"/>
          <w:lang w:eastAsia="uk-UA"/>
        </w:rPr>
        <w:t> пункту 1 із змінами, внесеними згідно з Постановою КМ </w:t>
      </w:r>
      <w:hyperlink r:id="rId88" w:anchor="n35" w:tgtFrame="_blank" w:history="1">
        <w:r w:rsidRPr="000D5097">
          <w:rPr>
            <w:rFonts w:ascii="Times New Roman" w:eastAsia="Times New Roman" w:hAnsi="Times New Roman" w:cs="Times New Roman"/>
            <w:i/>
            <w:iCs/>
            <w:color w:val="000099"/>
            <w:sz w:val="24"/>
            <w:szCs w:val="24"/>
            <w:u w:val="single"/>
            <w:lang w:eastAsia="uk-UA"/>
          </w:rPr>
          <w:t>№ 421 від 13.04.2024</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74" w:name="n185"/>
      <w:bookmarkEnd w:id="74"/>
      <w:r w:rsidRPr="000D5097">
        <w:rPr>
          <w:rFonts w:ascii="Times New Roman" w:eastAsia="Times New Roman" w:hAnsi="Times New Roman" w:cs="Times New Roman"/>
          <w:sz w:val="24"/>
          <w:szCs w:val="24"/>
          <w:lang w:eastAsia="uk-UA"/>
        </w:rPr>
        <w:t>відсутності діючого рішення про тимчасове блокування та/або анулювання доступу державного реєстратора до відповідного реєстру;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75" w:name="n186"/>
      <w:bookmarkEnd w:id="75"/>
      <w:r w:rsidRPr="000D5097">
        <w:rPr>
          <w:rFonts w:ascii="Times New Roman" w:eastAsia="Times New Roman" w:hAnsi="Times New Roman" w:cs="Times New Roman"/>
          <w:sz w:val="24"/>
          <w:szCs w:val="24"/>
          <w:lang w:eastAsia="uk-UA"/>
        </w:rPr>
        <w:t>успішного проходження спеціальної перевірки діяльності державного реєстратора в Єдиному державному реєстрі/Державному реєстрі прав (для державних реєстраторів, щодо яких відповідно до законодавства проводилася відповідна спеціальна перевірка);</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76" w:name="n187"/>
      <w:bookmarkEnd w:id="76"/>
      <w:r w:rsidRPr="000D5097">
        <w:rPr>
          <w:rFonts w:ascii="Times New Roman" w:eastAsia="Times New Roman" w:hAnsi="Times New Roman" w:cs="Times New Roman"/>
          <w:sz w:val="24"/>
          <w:szCs w:val="24"/>
          <w:lang w:eastAsia="uk-UA"/>
        </w:rPr>
        <w:lastRenderedPageBreak/>
        <w:t>наявності у державного реєстратора освіти, визначеної законом.</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77" w:name="n188"/>
      <w:bookmarkEnd w:id="77"/>
      <w:r w:rsidRPr="000D5097">
        <w:rPr>
          <w:rFonts w:ascii="Times New Roman" w:eastAsia="Times New Roman" w:hAnsi="Times New Roman" w:cs="Times New Roman"/>
          <w:sz w:val="24"/>
          <w:szCs w:val="24"/>
          <w:lang w:eastAsia="uk-UA"/>
        </w:rPr>
        <w:t>Перевірка, передбачена цим підпунктом, проводиться у строк, що не перевищує 15 робочих днів з дати надходження до Міністерства юстиції від суб’єкта державної реєстрації/суб’єкта державної реєстрації прав, з яким державний реєстратор перебуває чи планує перебувати у трудових відносинах, відповідного запиту в паперовій або електронній формі, в якому зазначаються такі відомості:</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78" w:name="n189"/>
      <w:bookmarkEnd w:id="78"/>
      <w:r w:rsidRPr="000D5097">
        <w:rPr>
          <w:rFonts w:ascii="Times New Roman" w:eastAsia="Times New Roman" w:hAnsi="Times New Roman" w:cs="Times New Roman"/>
          <w:sz w:val="24"/>
          <w:szCs w:val="24"/>
          <w:lang w:eastAsia="uk-UA"/>
        </w:rPr>
        <w:t>прізвище, власне ім’я та по батькові (за наявності) державного реєстратора (у разі зміни таких відомостей також зазначаються прізвище, власне ім’я та по батькові до зміни);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79" w:name="n190"/>
      <w:bookmarkEnd w:id="79"/>
      <w:r w:rsidRPr="000D5097">
        <w:rPr>
          <w:rFonts w:ascii="Times New Roman" w:eastAsia="Times New Roman" w:hAnsi="Times New Roman" w:cs="Times New Roman"/>
          <w:sz w:val="24"/>
          <w:szCs w:val="24"/>
          <w:lang w:eastAsia="uk-UA"/>
        </w:rPr>
        <w:t>серія (за наявності) та номер паспорта громадянина України, відомості про дату та орган, що здійснив видачу паспорта громадянина України;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80" w:name="n191"/>
      <w:bookmarkEnd w:id="80"/>
      <w:r w:rsidRPr="000D5097">
        <w:rPr>
          <w:rFonts w:ascii="Times New Roman" w:eastAsia="Times New Roman" w:hAnsi="Times New Roman" w:cs="Times New Roman"/>
          <w:sz w:val="24"/>
          <w:szCs w:val="24"/>
          <w:lang w:eastAsia="uk-UA"/>
        </w:rPr>
        <w:t>реєстраційний номер облікової картки платника податків (крім випадків, коли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відповідному контролюючому органу і має відмітку в паспорті);</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81" w:name="n192"/>
      <w:bookmarkEnd w:id="81"/>
      <w:r w:rsidRPr="000D5097">
        <w:rPr>
          <w:rFonts w:ascii="Times New Roman" w:eastAsia="Times New Roman" w:hAnsi="Times New Roman" w:cs="Times New Roman"/>
          <w:sz w:val="24"/>
          <w:szCs w:val="24"/>
          <w:lang w:eastAsia="uk-UA"/>
        </w:rPr>
        <w:t>тип, серія та номер документа про освіту в Єдиній державній електронній базі з питань освіти;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82" w:name="n193"/>
      <w:bookmarkEnd w:id="82"/>
      <w:r w:rsidRPr="000D5097">
        <w:rPr>
          <w:rFonts w:ascii="Times New Roman" w:eastAsia="Times New Roman" w:hAnsi="Times New Roman" w:cs="Times New Roman"/>
          <w:sz w:val="24"/>
          <w:szCs w:val="24"/>
          <w:lang w:eastAsia="uk-UA"/>
        </w:rPr>
        <w:t>реєстр/реєстри, доступ державного реєстратора до якого/яких надається;</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83" w:name="n211"/>
      <w:bookmarkEnd w:id="83"/>
      <w:r w:rsidRPr="000D5097">
        <w:rPr>
          <w:rFonts w:ascii="Times New Roman" w:eastAsia="Times New Roman" w:hAnsi="Times New Roman" w:cs="Times New Roman"/>
          <w:sz w:val="24"/>
          <w:szCs w:val="24"/>
          <w:lang w:eastAsia="uk-UA"/>
        </w:rPr>
        <w:t xml:space="preserve">адреса місцезнаходження суб’єкта державної реєстрації/суб’єкта державної реєстрації прав (для суб’єкта державної реєстрації/суб’єкта державної реєстрації прав, якому у зв’язку з </w:t>
      </w:r>
      <w:proofErr w:type="spellStart"/>
      <w:r w:rsidRPr="000D5097">
        <w:rPr>
          <w:rFonts w:ascii="Times New Roman" w:eastAsia="Times New Roman" w:hAnsi="Times New Roman" w:cs="Times New Roman"/>
          <w:sz w:val="24"/>
          <w:szCs w:val="24"/>
          <w:lang w:eastAsia="uk-UA"/>
        </w:rPr>
        <w:t>релокацією</w:t>
      </w:r>
      <w:proofErr w:type="spellEnd"/>
      <w:r w:rsidRPr="000D5097">
        <w:rPr>
          <w:rFonts w:ascii="Times New Roman" w:eastAsia="Times New Roman" w:hAnsi="Times New Roman" w:cs="Times New Roman"/>
          <w:sz w:val="24"/>
          <w:szCs w:val="24"/>
          <w:lang w:eastAsia="uk-UA"/>
        </w:rPr>
        <w:t xml:space="preserve"> змінено відомості про місцезнаходження в Єдиному державному реєстрі або змінено фактичне місцезнаходження без зміни відомостей в Єдиному державному реєстрі).</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84" w:name="n212"/>
      <w:bookmarkEnd w:id="84"/>
      <w:r w:rsidRPr="000D5097">
        <w:rPr>
          <w:rFonts w:ascii="Times New Roman" w:eastAsia="Times New Roman" w:hAnsi="Times New Roman" w:cs="Times New Roman"/>
          <w:i/>
          <w:iCs/>
          <w:sz w:val="24"/>
          <w:szCs w:val="24"/>
          <w:lang w:eastAsia="uk-UA"/>
        </w:rPr>
        <w:t>{Підпункт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6</w:t>
      </w:r>
      <w:r w:rsidRPr="000D5097">
        <w:rPr>
          <w:rFonts w:ascii="Times New Roman" w:eastAsia="Times New Roman" w:hAnsi="Times New Roman" w:cs="Times New Roman"/>
          <w:i/>
          <w:iCs/>
          <w:sz w:val="24"/>
          <w:szCs w:val="24"/>
          <w:lang w:eastAsia="uk-UA"/>
        </w:rPr>
        <w:t> пункту 1 доповнено новим абзацом згідно з Постановою КМ </w:t>
      </w:r>
      <w:hyperlink r:id="rId89" w:anchor="n16" w:tgtFrame="_blank" w:history="1">
        <w:r w:rsidRPr="000D5097">
          <w:rPr>
            <w:rFonts w:ascii="Times New Roman" w:eastAsia="Times New Roman" w:hAnsi="Times New Roman" w:cs="Times New Roman"/>
            <w:i/>
            <w:iCs/>
            <w:color w:val="000099"/>
            <w:sz w:val="24"/>
            <w:szCs w:val="24"/>
            <w:u w:val="single"/>
            <w:lang w:eastAsia="uk-UA"/>
          </w:rPr>
          <w:t>№ 753 від 25.06.2025</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85" w:name="n194"/>
      <w:bookmarkEnd w:id="85"/>
      <w:r w:rsidRPr="000D5097">
        <w:rPr>
          <w:rFonts w:ascii="Times New Roman" w:eastAsia="Times New Roman" w:hAnsi="Times New Roman" w:cs="Times New Roman"/>
          <w:sz w:val="24"/>
          <w:szCs w:val="24"/>
          <w:lang w:eastAsia="uk-UA"/>
        </w:rPr>
        <w:t>До запиту в паперовій формі додаються засвідчені в установленому порядку копії:</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86" w:name="n195"/>
      <w:bookmarkEnd w:id="86"/>
      <w:r w:rsidRPr="000D5097">
        <w:rPr>
          <w:rFonts w:ascii="Times New Roman" w:eastAsia="Times New Roman" w:hAnsi="Times New Roman" w:cs="Times New Roman"/>
          <w:sz w:val="24"/>
          <w:szCs w:val="24"/>
          <w:lang w:eastAsia="uk-UA"/>
        </w:rPr>
        <w:t>паспорта громадянина України;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87" w:name="n196"/>
      <w:bookmarkEnd w:id="87"/>
      <w:r w:rsidRPr="000D5097">
        <w:rPr>
          <w:rFonts w:ascii="Times New Roman" w:eastAsia="Times New Roman" w:hAnsi="Times New Roman" w:cs="Times New Roman"/>
          <w:sz w:val="24"/>
          <w:szCs w:val="24"/>
          <w:lang w:eastAsia="uk-UA"/>
        </w:rPr>
        <w:t>документа про присвоєння реєстраційного номера облікової картки платника податків, крім випадків, коли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відповідному контролюючому органу і має відмітку в паспорті (подається у разі невнесення до паспорта громадянина України даних про реєстраційний номер облікової картки платника податків);</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88" w:name="n197"/>
      <w:bookmarkEnd w:id="88"/>
      <w:r w:rsidRPr="000D5097">
        <w:rPr>
          <w:rFonts w:ascii="Times New Roman" w:eastAsia="Times New Roman" w:hAnsi="Times New Roman" w:cs="Times New Roman"/>
          <w:sz w:val="24"/>
          <w:szCs w:val="24"/>
          <w:lang w:eastAsia="uk-UA"/>
        </w:rPr>
        <w:t>документа про освіту (подається у разі відсутності відомостей про документ про освіту в Єдиній державній електронній базі з питань освіти).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89" w:name="n198"/>
      <w:bookmarkEnd w:id="89"/>
      <w:r w:rsidRPr="000D5097">
        <w:rPr>
          <w:rFonts w:ascii="Times New Roman" w:eastAsia="Times New Roman" w:hAnsi="Times New Roman" w:cs="Times New Roman"/>
          <w:sz w:val="24"/>
          <w:szCs w:val="24"/>
          <w:lang w:eastAsia="uk-UA"/>
        </w:rPr>
        <w:t>Запит в електронній формі разом з доданими до нього сканованими копіями документів, передбачених цим пунктом, підписується з використанням кваліфікованого електронного підпису та надсилається Міністерству юстиції з використанням системи електронного документообігу чи у разі відсутності такої системи - на адресу електронної пошти Міністерства юстиції.</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90" w:name="n199"/>
      <w:bookmarkEnd w:id="90"/>
      <w:r w:rsidRPr="000D5097">
        <w:rPr>
          <w:rFonts w:ascii="Times New Roman" w:eastAsia="Times New Roman" w:hAnsi="Times New Roman" w:cs="Times New Roman"/>
          <w:sz w:val="24"/>
          <w:szCs w:val="24"/>
          <w:lang w:eastAsia="uk-UA"/>
        </w:rPr>
        <w:t xml:space="preserve">Скановані копії документів, передбачених цим підпунктом, виготовляються з роздільною здатністю не нижче 150 </w:t>
      </w:r>
      <w:proofErr w:type="spellStart"/>
      <w:r w:rsidRPr="000D5097">
        <w:rPr>
          <w:rFonts w:ascii="Times New Roman" w:eastAsia="Times New Roman" w:hAnsi="Times New Roman" w:cs="Times New Roman"/>
          <w:sz w:val="24"/>
          <w:szCs w:val="24"/>
          <w:lang w:eastAsia="uk-UA"/>
        </w:rPr>
        <w:t>dpi</w:t>
      </w:r>
      <w:proofErr w:type="spellEnd"/>
      <w:r w:rsidRPr="000D5097">
        <w:rPr>
          <w:rFonts w:ascii="Times New Roman" w:eastAsia="Times New Roman" w:hAnsi="Times New Roman" w:cs="Times New Roman"/>
          <w:sz w:val="24"/>
          <w:szCs w:val="24"/>
          <w:lang w:eastAsia="uk-UA"/>
        </w:rPr>
        <w:t xml:space="preserve"> та зберігаються у форматі PDF. Документи, що містять більше однієї сторінки, скануються в один файл. Скановані копії документів повинні бути придатні для сприйняття їх змісту. За відповідність сканованих копій документів документам у паперовій формі відповідає посадова особа, що підписала відповідний запит.</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91" w:name="n200"/>
      <w:bookmarkEnd w:id="91"/>
      <w:r w:rsidRPr="000D5097">
        <w:rPr>
          <w:rFonts w:ascii="Times New Roman" w:eastAsia="Times New Roman" w:hAnsi="Times New Roman" w:cs="Times New Roman"/>
          <w:sz w:val="24"/>
          <w:szCs w:val="24"/>
          <w:lang w:eastAsia="uk-UA"/>
        </w:rPr>
        <w:lastRenderedPageBreak/>
        <w:t>Запит суб’єкта державної реєстрації/суб’єкта державної реєстрації прав, в якому відсутні відомості, передбачені цим пунктом, та/або наявні суперечності між відповідними відомостями та документами, доданими до запиту, залишається без розгляду, про що Міністерство юстиції повідомляє відповідному суб’єкту в електронній формі шляхом надсилання листа з використанням системи електронного документообігу чи у разі відсутності такої системи - на адресу електронної пошти, зазначену в запиті. У разі відсутності у суб’єкта державної реєстрації/суб’єкта державної реєстрації прав системи електронного документообігу та відсутності у запиті відомостей про адресу електронної пошти для офіційного листування з Мін’юстом повідомлення про залишення запиту суб’єкта державної реєстрації/суб’єкта державної реєстрації прав без розгляду здійснюється шляхом надсилання на поштову адресу відповідного суб’єкта листа в паперовій формі, в якому зазначаються підстави, з яких такий запит залишено без розгляду.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92" w:name="n213"/>
      <w:bookmarkEnd w:id="92"/>
      <w:r w:rsidRPr="000D5097">
        <w:rPr>
          <w:rFonts w:ascii="Times New Roman" w:eastAsia="Times New Roman" w:hAnsi="Times New Roman" w:cs="Times New Roman"/>
          <w:sz w:val="24"/>
          <w:szCs w:val="24"/>
          <w:lang w:eastAsia="uk-UA"/>
        </w:rPr>
        <w:t xml:space="preserve">На підтвердження місцезнаходження, у тому числі фактичного місцезнаходження суб’єкта державної реєстрації/суб’єкта державної реєстрації прав, що змінилося у зв’язку з його </w:t>
      </w:r>
      <w:proofErr w:type="spellStart"/>
      <w:r w:rsidRPr="000D5097">
        <w:rPr>
          <w:rFonts w:ascii="Times New Roman" w:eastAsia="Times New Roman" w:hAnsi="Times New Roman" w:cs="Times New Roman"/>
          <w:sz w:val="24"/>
          <w:szCs w:val="24"/>
          <w:lang w:eastAsia="uk-UA"/>
        </w:rPr>
        <w:t>релокацією</w:t>
      </w:r>
      <w:proofErr w:type="spellEnd"/>
      <w:r w:rsidRPr="000D5097">
        <w:rPr>
          <w:rFonts w:ascii="Times New Roman" w:eastAsia="Times New Roman" w:hAnsi="Times New Roman" w:cs="Times New Roman"/>
          <w:sz w:val="24"/>
          <w:szCs w:val="24"/>
          <w:lang w:eastAsia="uk-UA"/>
        </w:rPr>
        <w:t>, відповідно до наданих таким суб’єктом державної реєстрації/суб’єктом державної реєстрації прав відомостей про адресу його місцезнаходження у запиті Міністерство юстиції листом звертається до обласної військової адміністрації за зазначеним місцезнаходженням суб’єкта державної реєстрації/суб’єкта державної реєстрації прав. Відсутність підтвердження місцезнаходження суб’єкта державної реєстрації/суб’єкта державної реєстрації прав, у тому числі якщо таке підтвердження не надійшло до Міністерства юстиції у строки, встановлені для перевірки, передбаченої цим пунктом, призводить до неможливості надання державному реєстратору доступу до Єдиного державного реєстру/Державного реєстру прав незалежно від результатів проведення перевірки, передбаченої цим пунктом.</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93" w:name="n214"/>
      <w:bookmarkEnd w:id="93"/>
      <w:r w:rsidRPr="000D5097">
        <w:rPr>
          <w:rFonts w:ascii="Times New Roman" w:eastAsia="Times New Roman" w:hAnsi="Times New Roman" w:cs="Times New Roman"/>
          <w:i/>
          <w:iCs/>
          <w:sz w:val="24"/>
          <w:szCs w:val="24"/>
          <w:lang w:eastAsia="uk-UA"/>
        </w:rPr>
        <w:t>{Підпункт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6</w:t>
      </w:r>
      <w:r w:rsidRPr="000D5097">
        <w:rPr>
          <w:rFonts w:ascii="Times New Roman" w:eastAsia="Times New Roman" w:hAnsi="Times New Roman" w:cs="Times New Roman"/>
          <w:i/>
          <w:iCs/>
          <w:sz w:val="24"/>
          <w:szCs w:val="24"/>
          <w:lang w:eastAsia="uk-UA"/>
        </w:rPr>
        <w:t> пункту 1 доповнено новим абзацом згідно з Постановою КМ </w:t>
      </w:r>
      <w:hyperlink r:id="rId90" w:anchor="n19" w:tgtFrame="_blank" w:history="1">
        <w:r w:rsidRPr="000D5097">
          <w:rPr>
            <w:rFonts w:ascii="Times New Roman" w:eastAsia="Times New Roman" w:hAnsi="Times New Roman" w:cs="Times New Roman"/>
            <w:i/>
            <w:iCs/>
            <w:color w:val="000099"/>
            <w:sz w:val="24"/>
            <w:szCs w:val="24"/>
            <w:u w:val="single"/>
            <w:lang w:eastAsia="uk-UA"/>
          </w:rPr>
          <w:t>№ 753 від 25.06.2025</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94" w:name="n201"/>
      <w:bookmarkEnd w:id="94"/>
      <w:r w:rsidRPr="000D5097">
        <w:rPr>
          <w:rFonts w:ascii="Times New Roman" w:eastAsia="Times New Roman" w:hAnsi="Times New Roman" w:cs="Times New Roman"/>
          <w:sz w:val="24"/>
          <w:szCs w:val="24"/>
          <w:lang w:eastAsia="uk-UA"/>
        </w:rPr>
        <w:t>За результатами розгляду запиту Міністерство юстиції листом повідомляє відповідному суб’єкту державної реєстрації/суб’єкту державної реєстрації прав про можливість чи неможливість надання державному реєстратору доступу до Єдиного державного реєстру/Державного реєстру прав засобами, передбаченими </w:t>
      </w:r>
      <w:hyperlink r:id="rId91" w:anchor="n200" w:history="1">
        <w:r w:rsidRPr="000D5097">
          <w:rPr>
            <w:rFonts w:ascii="Times New Roman" w:eastAsia="Times New Roman" w:hAnsi="Times New Roman" w:cs="Times New Roman"/>
            <w:color w:val="006600"/>
            <w:sz w:val="24"/>
            <w:szCs w:val="24"/>
            <w:u w:val="single"/>
            <w:lang w:eastAsia="uk-UA"/>
          </w:rPr>
          <w:t>абзацом </w:t>
        </w:r>
      </w:hyperlink>
      <w:hyperlink r:id="rId92" w:anchor="n200" w:history="1">
        <w:r w:rsidRPr="000D5097">
          <w:rPr>
            <w:rFonts w:ascii="Times New Roman" w:eastAsia="Times New Roman" w:hAnsi="Times New Roman" w:cs="Times New Roman"/>
            <w:color w:val="006600"/>
            <w:sz w:val="24"/>
            <w:szCs w:val="24"/>
            <w:u w:val="single"/>
            <w:lang w:eastAsia="uk-UA"/>
          </w:rPr>
          <w:t>вісімнадцятим</w:t>
        </w:r>
      </w:hyperlink>
      <w:r w:rsidRPr="000D5097">
        <w:rPr>
          <w:rFonts w:ascii="Times New Roman" w:eastAsia="Times New Roman" w:hAnsi="Times New Roman" w:cs="Times New Roman"/>
          <w:sz w:val="24"/>
          <w:szCs w:val="24"/>
          <w:lang w:eastAsia="uk-UA"/>
        </w:rPr>
        <w:t xml:space="preserve"> цього підпункту. У разі наявності можливості надання державному реєстратору доступу до Єдиного державного реєстру/Державного реєстру прав, Міністерство юстиції листом також повідомляє про це технічному адміністратору Єдиного державного реєстру/Державного реєстру прав, в якому зазначаються, зокрема, відомості про змінене місцезнаходження, у тому числі фактичне місцезнаходження суб’єкта державної реєстрації/суб’єкта державної реєстрації прав, що змінилося у зв’язку з його </w:t>
      </w:r>
      <w:proofErr w:type="spellStart"/>
      <w:r w:rsidRPr="000D5097">
        <w:rPr>
          <w:rFonts w:ascii="Times New Roman" w:eastAsia="Times New Roman" w:hAnsi="Times New Roman" w:cs="Times New Roman"/>
          <w:sz w:val="24"/>
          <w:szCs w:val="24"/>
          <w:lang w:eastAsia="uk-UA"/>
        </w:rPr>
        <w:t>релокацією</w:t>
      </w:r>
      <w:proofErr w:type="spellEnd"/>
      <w:r w:rsidRPr="000D5097">
        <w:rPr>
          <w:rFonts w:ascii="Times New Roman" w:eastAsia="Times New Roman" w:hAnsi="Times New Roman" w:cs="Times New Roman"/>
          <w:sz w:val="24"/>
          <w:szCs w:val="24"/>
          <w:lang w:eastAsia="uk-UA"/>
        </w:rPr>
        <w:t>, та відомості про область, в межах якої державним реєстратором відповідного суб’єкта державної реєстрації/суб’єкта державної реєстрації прав можуть проводитися реєстраційні дії, що відповідає назві області, відомості про яку містяться в найменуванні такого суб’єкта державної реєстрації/суб’єкта державної реєстрації прав, шляхом надсилання листа з використанням системи електронного документообігу.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95" w:name="n215"/>
      <w:bookmarkEnd w:id="95"/>
      <w:r w:rsidRPr="000D5097">
        <w:rPr>
          <w:rFonts w:ascii="Times New Roman" w:eastAsia="Times New Roman" w:hAnsi="Times New Roman" w:cs="Times New Roman"/>
          <w:i/>
          <w:iCs/>
          <w:sz w:val="24"/>
          <w:szCs w:val="24"/>
          <w:lang w:eastAsia="uk-UA"/>
        </w:rPr>
        <w:t>{Абзац двадцятий підпункту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6</w:t>
      </w:r>
      <w:r w:rsidRPr="000D5097">
        <w:rPr>
          <w:rFonts w:ascii="Times New Roman" w:eastAsia="Times New Roman" w:hAnsi="Times New Roman" w:cs="Times New Roman"/>
          <w:i/>
          <w:iCs/>
          <w:sz w:val="24"/>
          <w:szCs w:val="24"/>
          <w:lang w:eastAsia="uk-UA"/>
        </w:rPr>
        <w:t> пункту 1 із змінами, внесеними згідно з Постановою КМ </w:t>
      </w:r>
      <w:hyperlink r:id="rId93" w:anchor="n24" w:tgtFrame="_blank" w:history="1">
        <w:r w:rsidRPr="000D5097">
          <w:rPr>
            <w:rFonts w:ascii="Times New Roman" w:eastAsia="Times New Roman" w:hAnsi="Times New Roman" w:cs="Times New Roman"/>
            <w:i/>
            <w:iCs/>
            <w:color w:val="000099"/>
            <w:sz w:val="24"/>
            <w:szCs w:val="24"/>
            <w:u w:val="single"/>
            <w:lang w:eastAsia="uk-UA"/>
          </w:rPr>
          <w:t>№ 753 від 25.06.2025</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96" w:name="n202"/>
      <w:bookmarkEnd w:id="96"/>
      <w:r w:rsidRPr="000D5097">
        <w:rPr>
          <w:rFonts w:ascii="Times New Roman" w:eastAsia="Times New Roman" w:hAnsi="Times New Roman" w:cs="Times New Roman"/>
          <w:sz w:val="24"/>
          <w:szCs w:val="24"/>
          <w:lang w:eastAsia="uk-UA"/>
        </w:rPr>
        <w:t>Доступ державному реєстратору до Єдиного державного реєстру/Державного реєстру прав надається технічним адміністратором таких реєстрів у порядку, визначеному законодавством, у межах області, зазначеної у листі Міністерства юстиції, що відповідає назві області, відомості про яку містяться в найменуванні такого суб’єкта державної реєстрації/суб’єкта державної реєстрації прав;</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97" w:name="n139"/>
      <w:bookmarkEnd w:id="97"/>
      <w:r w:rsidRPr="000D5097">
        <w:rPr>
          <w:rFonts w:ascii="Times New Roman" w:eastAsia="Times New Roman" w:hAnsi="Times New Roman" w:cs="Times New Roman"/>
          <w:i/>
          <w:iCs/>
          <w:sz w:val="24"/>
          <w:szCs w:val="24"/>
          <w:lang w:eastAsia="uk-UA"/>
        </w:rPr>
        <w:lastRenderedPageBreak/>
        <w:t>{Пункт 1 доповнено підпунктом 10</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6</w:t>
      </w:r>
      <w:r w:rsidRPr="000D5097">
        <w:rPr>
          <w:rFonts w:ascii="Times New Roman" w:eastAsia="Times New Roman" w:hAnsi="Times New Roman" w:cs="Times New Roman"/>
          <w:i/>
          <w:iCs/>
          <w:sz w:val="24"/>
          <w:szCs w:val="24"/>
          <w:lang w:eastAsia="uk-UA"/>
        </w:rPr>
        <w:t> згідно з Постановою КМ </w:t>
      </w:r>
      <w:hyperlink r:id="rId94" w:anchor="n87"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 в редакції Постанов КМ </w:t>
      </w:r>
      <w:hyperlink r:id="rId95" w:anchor="n52" w:tgtFrame="_blank" w:history="1">
        <w:r w:rsidRPr="000D5097">
          <w:rPr>
            <w:rFonts w:ascii="Times New Roman" w:eastAsia="Times New Roman" w:hAnsi="Times New Roman" w:cs="Times New Roman"/>
            <w:i/>
            <w:iCs/>
            <w:color w:val="000099"/>
            <w:sz w:val="24"/>
            <w:szCs w:val="24"/>
            <w:u w:val="single"/>
            <w:lang w:eastAsia="uk-UA"/>
          </w:rPr>
          <w:t>№ 1422 від 16.12.2022</w:t>
        </w:r>
      </w:hyperlink>
      <w:r w:rsidRPr="000D5097">
        <w:rPr>
          <w:rFonts w:ascii="Times New Roman" w:eastAsia="Times New Roman" w:hAnsi="Times New Roman" w:cs="Times New Roman"/>
          <w:i/>
          <w:iCs/>
          <w:sz w:val="24"/>
          <w:szCs w:val="24"/>
          <w:lang w:eastAsia="uk-UA"/>
        </w:rPr>
        <w:t>, </w:t>
      </w:r>
      <w:hyperlink r:id="rId96" w:anchor="n73"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 </w:t>
      </w:r>
      <w:hyperlink r:id="rId97" w:anchor="n25" w:tgtFrame="_blank" w:history="1">
        <w:r w:rsidRPr="000D5097">
          <w:rPr>
            <w:rFonts w:ascii="Times New Roman" w:eastAsia="Times New Roman" w:hAnsi="Times New Roman" w:cs="Times New Roman"/>
            <w:i/>
            <w:iCs/>
            <w:color w:val="000099"/>
            <w:sz w:val="24"/>
            <w:szCs w:val="24"/>
            <w:u w:val="single"/>
            <w:lang w:eastAsia="uk-UA"/>
          </w:rPr>
          <w:t>№ 753 від 25.06.2025</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98" w:name="n36"/>
      <w:bookmarkEnd w:id="98"/>
      <w:r w:rsidRPr="000D5097">
        <w:rPr>
          <w:rFonts w:ascii="Times New Roman" w:eastAsia="Times New Roman" w:hAnsi="Times New Roman" w:cs="Times New Roman"/>
          <w:i/>
          <w:iCs/>
          <w:sz w:val="24"/>
          <w:szCs w:val="24"/>
          <w:lang w:eastAsia="uk-UA"/>
        </w:rPr>
        <w:t>{Підпункт 11 пункту 1 виключено на підставі Постанови КМ </w:t>
      </w:r>
      <w:hyperlink r:id="rId98" w:anchor="n93"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99" w:name="n37"/>
      <w:bookmarkEnd w:id="99"/>
      <w:r w:rsidRPr="000D5097">
        <w:rPr>
          <w:rFonts w:ascii="Times New Roman" w:eastAsia="Times New Roman" w:hAnsi="Times New Roman" w:cs="Times New Roman"/>
          <w:i/>
          <w:iCs/>
          <w:sz w:val="24"/>
          <w:szCs w:val="24"/>
          <w:lang w:eastAsia="uk-UA"/>
        </w:rPr>
        <w:t>{Підпункт 12 пункту 1 виключено на підставі Постанови КМ </w:t>
      </w:r>
      <w:hyperlink r:id="rId99" w:anchor="n66" w:tgtFrame="_blank" w:history="1">
        <w:r w:rsidRPr="000D5097">
          <w:rPr>
            <w:rFonts w:ascii="Times New Roman" w:eastAsia="Times New Roman" w:hAnsi="Times New Roman" w:cs="Times New Roman"/>
            <w:i/>
            <w:iCs/>
            <w:color w:val="000099"/>
            <w:sz w:val="24"/>
            <w:szCs w:val="24"/>
            <w:u w:val="single"/>
            <w:lang w:eastAsia="uk-UA"/>
          </w:rPr>
          <w:t>№ 469 від 09.05.2023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100" w:name="n40"/>
      <w:bookmarkEnd w:id="100"/>
      <w:r w:rsidRPr="000D5097">
        <w:rPr>
          <w:rFonts w:ascii="Times New Roman" w:eastAsia="Times New Roman" w:hAnsi="Times New Roman" w:cs="Times New Roman"/>
          <w:i/>
          <w:iCs/>
          <w:sz w:val="24"/>
          <w:szCs w:val="24"/>
          <w:lang w:eastAsia="uk-UA"/>
        </w:rPr>
        <w:t>{Підпункт 13 пункту 1 виключено на підставі Постанови КМ </w:t>
      </w:r>
      <w:hyperlink r:id="rId100" w:anchor="n116"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101" w:name="n41"/>
      <w:bookmarkEnd w:id="101"/>
      <w:r w:rsidRPr="000D5097">
        <w:rPr>
          <w:rFonts w:ascii="Times New Roman" w:eastAsia="Times New Roman" w:hAnsi="Times New Roman" w:cs="Times New Roman"/>
          <w:i/>
          <w:iCs/>
          <w:sz w:val="24"/>
          <w:szCs w:val="24"/>
          <w:lang w:eastAsia="uk-UA"/>
        </w:rPr>
        <w:t>{Підпункт 14 пункту 1 виключено на підставі Постанови КМ </w:t>
      </w:r>
      <w:hyperlink r:id="rId101" w:anchor="n116"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i/>
          <w:iCs/>
          <w:sz w:val="24"/>
          <w:szCs w:val="24"/>
          <w:lang w:eastAsia="uk-UA"/>
        </w:rPr>
      </w:pPr>
      <w:bookmarkStart w:id="102" w:name="n42"/>
      <w:bookmarkEnd w:id="102"/>
      <w:r w:rsidRPr="000D5097">
        <w:rPr>
          <w:rFonts w:ascii="Times New Roman" w:eastAsia="Times New Roman" w:hAnsi="Times New Roman" w:cs="Times New Roman"/>
          <w:i/>
          <w:iCs/>
          <w:sz w:val="24"/>
          <w:szCs w:val="24"/>
          <w:lang w:eastAsia="uk-UA"/>
        </w:rPr>
        <w:t>{Підпункт 15 пункту 1 виключено на підставі Постанови КМ </w:t>
      </w:r>
      <w:hyperlink r:id="rId102" w:anchor="n93"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03" w:name="n100"/>
      <w:bookmarkEnd w:id="103"/>
      <w:r w:rsidRPr="000D5097">
        <w:rPr>
          <w:rFonts w:ascii="Times New Roman" w:eastAsia="Times New Roman" w:hAnsi="Times New Roman" w:cs="Times New Roman"/>
          <w:sz w:val="24"/>
          <w:szCs w:val="24"/>
          <w:lang w:eastAsia="uk-UA"/>
        </w:rPr>
        <w:t>16) державний реєстратор, нотаріус, крім тих, на яких поширюється заборона, передбачена </w:t>
      </w:r>
      <w:hyperlink r:id="rId103" w:anchor="n6" w:history="1">
        <w:r w:rsidRPr="000D5097">
          <w:rPr>
            <w:rFonts w:ascii="Times New Roman" w:eastAsia="Times New Roman" w:hAnsi="Times New Roman" w:cs="Times New Roman"/>
            <w:color w:val="006600"/>
            <w:sz w:val="24"/>
            <w:szCs w:val="24"/>
            <w:u w:val="single"/>
            <w:lang w:eastAsia="uk-UA"/>
          </w:rPr>
          <w:t>підпунктом 1</w:t>
        </w:r>
      </w:hyperlink>
      <w:r w:rsidRPr="000D5097">
        <w:rPr>
          <w:rFonts w:ascii="Times New Roman" w:eastAsia="Times New Roman" w:hAnsi="Times New Roman" w:cs="Times New Roman"/>
          <w:sz w:val="24"/>
          <w:szCs w:val="24"/>
          <w:lang w:eastAsia="uk-UA"/>
        </w:rPr>
        <w:t> цього пункту, забезпечує формування за допомогою програмних засобів Державного реєстру прав інформації про проведені ним протягом попереднього дня реєстраційні дії у Державному реєстрі прав та перевіряє їх щодо відповідності реєстраційним діям, що фактично ним проводилися за відповідний період. Якщо протягом дня, наступного за днем проведення реєстраційних дій у Державному реєстрі прав, державний реєстратор, нотаріус не здійснював відповідних дій у цьому Реєстрі у зв’язку з вихідним днем або нездійсненням нотаріусом прийому фізичних осіб відповідно до затвердженого ним графіка роботи (графіка прийому фізичних осіб), відповідна інформація формується ним протягом першого після цього робочого дня. Якщо сформована інформація свідчить про проведення реєстраційних дій з неправомірним використанням ідентифікаторів доступу державного реєстратора, нотаріуса до Державного реєстру прав, державний реєстратор, нотаріус зобов’язаний невідкладно звернутися до кваліфікованого надавача електронних довірчих послуг для блокування відповідного кваліфікованого сертифіката відкритого ключа, письмово повідомити про такий факт технічному адміністратору Державного реєстру прав та не пізніше наступного після формування інформації дня надіслати Міністерству юстиції скаргу на рішення (дії) в Державному реєстрі прав, прийняті (проведені) з неправомірним використанням таких ідентифікаторів. Не пізніше наступного робочого дня з дня надходження відповідного повідомлення державного реєстратора, нотаріуса технічний адміністратор Державного реєстру прав припиняє доступ такого державного реєстратора, нотаріуса до зазначеного Реєстру. Після завершення розгляду скарги державного реєстратора, нотаріуса на рішення (дії) в Державному реєстрі прав, прийняті (проведені) з неправомірним використанням його ідентифікаторів, надання державному реєстратору, нотаріусу доступу до Державного реєстру прав здійснюється технічним адміністратором Реєстру у порядку, визначеному законодавством, за зверненням державного реєстратора, нотаріуса на підставі відповідного повідомлення Міністерства юстиції.</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04" w:name="n101"/>
      <w:bookmarkEnd w:id="104"/>
      <w:r w:rsidRPr="000D5097">
        <w:rPr>
          <w:rFonts w:ascii="Times New Roman" w:eastAsia="Times New Roman" w:hAnsi="Times New Roman" w:cs="Times New Roman"/>
          <w:i/>
          <w:iCs/>
          <w:sz w:val="24"/>
          <w:szCs w:val="24"/>
          <w:lang w:eastAsia="uk-UA"/>
        </w:rPr>
        <w:t>{Пункт 1 доповнено підпунктом 16 згідно з Постановою КМ </w:t>
      </w:r>
      <w:hyperlink r:id="rId104" w:anchor="n121"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 в редакції Постанови КМ </w:t>
      </w:r>
      <w:hyperlink r:id="rId105" w:anchor="n97" w:tgtFrame="_blank" w:history="1">
        <w:r w:rsidRPr="000D5097">
          <w:rPr>
            <w:rFonts w:ascii="Times New Roman" w:eastAsia="Times New Roman" w:hAnsi="Times New Roman" w:cs="Times New Roman"/>
            <w:i/>
            <w:iCs/>
            <w:color w:val="000099"/>
            <w:sz w:val="24"/>
            <w:szCs w:val="24"/>
            <w:u w:val="single"/>
            <w:lang w:eastAsia="uk-UA"/>
          </w:rPr>
          <w:t>№ 719 від 24.06.2022</w:t>
        </w:r>
      </w:hyperlink>
      <w:r w:rsidRPr="000D5097">
        <w:rPr>
          <w:rFonts w:ascii="Times New Roman" w:eastAsia="Times New Roman" w:hAnsi="Times New Roman" w:cs="Times New Roman"/>
          <w:i/>
          <w:iCs/>
          <w:sz w:val="24"/>
          <w:szCs w:val="24"/>
          <w:lang w:eastAsia="uk-UA"/>
        </w:rPr>
        <w:t>; із змінами, внесеними згідно з Постановою КМ </w:t>
      </w:r>
      <w:hyperlink r:id="rId106" w:anchor="n94"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05" w:name="n48"/>
      <w:bookmarkEnd w:id="105"/>
      <w:r w:rsidRPr="000D5097">
        <w:rPr>
          <w:rFonts w:ascii="Times New Roman" w:eastAsia="Times New Roman" w:hAnsi="Times New Roman" w:cs="Times New Roman"/>
          <w:sz w:val="24"/>
          <w:szCs w:val="24"/>
          <w:lang w:eastAsia="uk-UA"/>
        </w:rPr>
        <w:t>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1</w:t>
      </w:r>
      <w:r w:rsidRPr="000D5097">
        <w:rPr>
          <w:rFonts w:ascii="Times New Roman" w:eastAsia="Times New Roman" w:hAnsi="Times New Roman" w:cs="Times New Roman"/>
          <w:sz w:val="24"/>
          <w:szCs w:val="24"/>
          <w:lang w:eastAsia="uk-UA"/>
        </w:rPr>
        <w:t>. Установити, що в умовах воєнного стану та протягом одного року з дня його припинення або скасування доступ до єдиних та державних реєстрів (крім Спадкового реєстру), держателем яких є Міністерство юстиції, для отримання відомостей/інформації з них надається адміністратором таких реєстрів за погодженням з Міністерством юстиції Службі безпеки, Офісу Генерального прокурора, Національному антикорупційному бюро, Національному агентству з питань запобігання корупції, Службі зовнішньої розвідки, Головному управлінню розвідки Міністерства оборони, Державному бюро розслідувань, Бюро економічної безпеки, Національній поліції, Національному агентству з питань виявлення, розшуку та управління активами, одержаними від корупційних та інших злочинів, також шляхом надання ідентифікаторів доступу до таких реєстрів.</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06" w:name="n221"/>
      <w:bookmarkEnd w:id="106"/>
      <w:r w:rsidRPr="000D5097">
        <w:rPr>
          <w:rFonts w:ascii="Times New Roman" w:eastAsia="Times New Roman" w:hAnsi="Times New Roman" w:cs="Times New Roman"/>
          <w:i/>
          <w:iCs/>
          <w:sz w:val="24"/>
          <w:szCs w:val="24"/>
          <w:lang w:eastAsia="uk-UA"/>
        </w:rPr>
        <w:lastRenderedPageBreak/>
        <w:t>{Абзац перший пункту 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1</w:t>
      </w:r>
      <w:r w:rsidRPr="000D5097">
        <w:rPr>
          <w:rFonts w:ascii="Times New Roman" w:eastAsia="Times New Roman" w:hAnsi="Times New Roman" w:cs="Times New Roman"/>
          <w:i/>
          <w:iCs/>
          <w:sz w:val="24"/>
          <w:szCs w:val="24"/>
          <w:lang w:eastAsia="uk-UA"/>
        </w:rPr>
        <w:t> із змінами, внесеними згідно з Постановою КМ </w:t>
      </w:r>
      <w:hyperlink r:id="rId107" w:anchor="n5" w:tgtFrame="_blank" w:history="1">
        <w:r w:rsidRPr="000D5097">
          <w:rPr>
            <w:rFonts w:ascii="Times New Roman" w:eastAsia="Times New Roman" w:hAnsi="Times New Roman" w:cs="Times New Roman"/>
            <w:i/>
            <w:iCs/>
            <w:color w:val="000099"/>
            <w:sz w:val="24"/>
            <w:szCs w:val="24"/>
            <w:u w:val="single"/>
            <w:lang w:eastAsia="uk-UA"/>
          </w:rPr>
          <w:t>№ 875 від 15.07.2025</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07" w:name="n216"/>
      <w:bookmarkEnd w:id="107"/>
      <w:r w:rsidRPr="000D5097">
        <w:rPr>
          <w:rFonts w:ascii="Times New Roman" w:eastAsia="Times New Roman" w:hAnsi="Times New Roman" w:cs="Times New Roman"/>
          <w:sz w:val="24"/>
          <w:szCs w:val="24"/>
          <w:lang w:eastAsia="uk-UA"/>
        </w:rPr>
        <w:t xml:space="preserve">Для державних органів, органів місцевого самоврядування, якими у зв’язку з </w:t>
      </w:r>
      <w:proofErr w:type="spellStart"/>
      <w:r w:rsidRPr="000D5097">
        <w:rPr>
          <w:rFonts w:ascii="Times New Roman" w:eastAsia="Times New Roman" w:hAnsi="Times New Roman" w:cs="Times New Roman"/>
          <w:sz w:val="24"/>
          <w:szCs w:val="24"/>
          <w:lang w:eastAsia="uk-UA"/>
        </w:rPr>
        <w:t>релокацією</w:t>
      </w:r>
      <w:proofErr w:type="spellEnd"/>
      <w:r w:rsidRPr="000D5097">
        <w:rPr>
          <w:rFonts w:ascii="Times New Roman" w:eastAsia="Times New Roman" w:hAnsi="Times New Roman" w:cs="Times New Roman"/>
          <w:sz w:val="24"/>
          <w:szCs w:val="24"/>
          <w:lang w:eastAsia="uk-UA"/>
        </w:rPr>
        <w:t xml:space="preserve"> змінено фактичне місцезнаходження на адміністративно-територіальну одиницю, що не належить до територій активних бойових дій (крім територій активних бойових дій, на яких функціонують державні електронні інформаційні ресурси) та тимчасово окупованих Російською Федерацією територій, включених до </w:t>
      </w:r>
      <w:hyperlink r:id="rId108" w:anchor="n16" w:tgtFrame="_blank" w:history="1">
        <w:r w:rsidRPr="000D5097">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0D5097">
        <w:rPr>
          <w:rFonts w:ascii="Times New Roman" w:eastAsia="Times New Roman" w:hAnsi="Times New Roman" w:cs="Times New Roman"/>
          <w:sz w:val="24"/>
          <w:szCs w:val="24"/>
          <w:lang w:eastAsia="uk-UA"/>
        </w:rPr>
        <w:t>, затвердженого Міністерством розвитку громад та територій, для яких не визначена дата завершення бойових дій або тимчасової окупації, доступ до єдиних та державних реєстрів, держателем яких є Міністерство юстиції, для отримання відомостей/інформації з них надається адміністратором таких реєстрів за погодженням з Міністерством юстиції за умови підтвердження їх фактичного місцезнаходження. На підтвердження фактичного місцезнаходження державного органу, органу місцевого самоврядування Міністерство юстиції листом звертається до обласної військової адміністрації за фактичним місцезнаходженням такого органу, а у разі коли державний орган є територіальним органом центрального органу виконавчої влади, - до відповідного центрального органу виконавчої влади.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08" w:name="n218"/>
      <w:bookmarkEnd w:id="108"/>
      <w:r w:rsidRPr="000D5097">
        <w:rPr>
          <w:rFonts w:ascii="Times New Roman" w:eastAsia="Times New Roman" w:hAnsi="Times New Roman" w:cs="Times New Roman"/>
          <w:i/>
          <w:iCs/>
          <w:sz w:val="24"/>
          <w:szCs w:val="24"/>
          <w:lang w:eastAsia="uk-UA"/>
        </w:rPr>
        <w:t>{Пункт 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1</w:t>
      </w:r>
      <w:r w:rsidRPr="000D5097">
        <w:rPr>
          <w:rFonts w:ascii="Times New Roman" w:eastAsia="Times New Roman" w:hAnsi="Times New Roman" w:cs="Times New Roman"/>
          <w:i/>
          <w:iCs/>
          <w:sz w:val="24"/>
          <w:szCs w:val="24"/>
          <w:lang w:eastAsia="uk-UA"/>
        </w:rPr>
        <w:t> доповнено абзацом згідно з Постановою КМ </w:t>
      </w:r>
      <w:hyperlink r:id="rId109" w:anchor="n27" w:tgtFrame="_blank" w:history="1">
        <w:r w:rsidRPr="000D5097">
          <w:rPr>
            <w:rFonts w:ascii="Times New Roman" w:eastAsia="Times New Roman" w:hAnsi="Times New Roman" w:cs="Times New Roman"/>
            <w:i/>
            <w:iCs/>
            <w:color w:val="000099"/>
            <w:sz w:val="24"/>
            <w:szCs w:val="24"/>
            <w:u w:val="single"/>
            <w:lang w:eastAsia="uk-UA"/>
          </w:rPr>
          <w:t>№ 753 від 25.06.2025</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09" w:name="n217"/>
      <w:bookmarkEnd w:id="109"/>
      <w:r w:rsidRPr="000D5097">
        <w:rPr>
          <w:rFonts w:ascii="Times New Roman" w:eastAsia="Times New Roman" w:hAnsi="Times New Roman" w:cs="Times New Roman"/>
          <w:sz w:val="24"/>
          <w:szCs w:val="24"/>
          <w:lang w:eastAsia="uk-UA"/>
        </w:rPr>
        <w:t>У разі коли відповідно до законодавства доступ користувачів до єдиних та державних реєстрів, держателем яких є Міністерство юстиції, для отримання відомостей/інформації з них забезпечується шляхом електронної інформаційної взаємодії електронних інформаційних ресурсів, до запровадження такої електронної інформаційної взаємодії доступ користувачів до відповідних реєстрів в обсязі, передбаченому законодавством, та за наявності технічної можливості надається адміністратором таких реєстрів шляхом надання ідентифікаторів доступу до єдиних та державних реєстрів, держателем яких є Міністерство юстиції, за умови використання таким користувачем кваліфікованого електронного підпису.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10" w:name="n219"/>
      <w:bookmarkEnd w:id="110"/>
      <w:r w:rsidRPr="000D5097">
        <w:rPr>
          <w:rFonts w:ascii="Times New Roman" w:eastAsia="Times New Roman" w:hAnsi="Times New Roman" w:cs="Times New Roman"/>
          <w:i/>
          <w:iCs/>
          <w:sz w:val="24"/>
          <w:szCs w:val="24"/>
          <w:lang w:eastAsia="uk-UA"/>
        </w:rPr>
        <w:t>{Пункт 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1</w:t>
      </w:r>
      <w:r w:rsidRPr="000D5097">
        <w:rPr>
          <w:rFonts w:ascii="Times New Roman" w:eastAsia="Times New Roman" w:hAnsi="Times New Roman" w:cs="Times New Roman"/>
          <w:i/>
          <w:iCs/>
          <w:sz w:val="24"/>
          <w:szCs w:val="24"/>
          <w:lang w:eastAsia="uk-UA"/>
        </w:rPr>
        <w:t> доповнено абзацом згідно з Постановою КМ </w:t>
      </w:r>
      <w:hyperlink r:id="rId110" w:anchor="n27" w:tgtFrame="_blank" w:history="1">
        <w:r w:rsidRPr="000D5097">
          <w:rPr>
            <w:rFonts w:ascii="Times New Roman" w:eastAsia="Times New Roman" w:hAnsi="Times New Roman" w:cs="Times New Roman"/>
            <w:i/>
            <w:iCs/>
            <w:color w:val="000099"/>
            <w:sz w:val="24"/>
            <w:szCs w:val="24"/>
            <w:u w:val="single"/>
            <w:lang w:eastAsia="uk-UA"/>
          </w:rPr>
          <w:t>№ 753 від 25.06.2025</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11" w:name="n174"/>
      <w:bookmarkEnd w:id="111"/>
      <w:r w:rsidRPr="000D5097">
        <w:rPr>
          <w:rFonts w:ascii="Times New Roman" w:eastAsia="Times New Roman" w:hAnsi="Times New Roman" w:cs="Times New Roman"/>
          <w:i/>
          <w:iCs/>
          <w:sz w:val="24"/>
          <w:szCs w:val="24"/>
          <w:lang w:eastAsia="uk-UA"/>
        </w:rPr>
        <w:t>{Постанову доповнено пунктом 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1</w:t>
      </w:r>
      <w:r w:rsidRPr="000D5097">
        <w:rPr>
          <w:rFonts w:ascii="Times New Roman" w:eastAsia="Times New Roman" w:hAnsi="Times New Roman" w:cs="Times New Roman"/>
          <w:i/>
          <w:iCs/>
          <w:sz w:val="24"/>
          <w:szCs w:val="24"/>
          <w:lang w:eastAsia="uk-UA"/>
        </w:rPr>
        <w:t> згідно з Постановою КМ </w:t>
      </w:r>
      <w:hyperlink r:id="rId111" w:anchor="n5" w:tgtFrame="_blank" w:history="1">
        <w:r w:rsidRPr="000D5097">
          <w:rPr>
            <w:rFonts w:ascii="Times New Roman" w:eastAsia="Times New Roman" w:hAnsi="Times New Roman" w:cs="Times New Roman"/>
            <w:i/>
            <w:iCs/>
            <w:color w:val="000099"/>
            <w:sz w:val="24"/>
            <w:szCs w:val="24"/>
            <w:u w:val="single"/>
            <w:lang w:eastAsia="uk-UA"/>
          </w:rPr>
          <w:t>№ 364 від 24.03.2022</w:t>
        </w:r>
      </w:hyperlink>
      <w:r w:rsidRPr="000D5097">
        <w:rPr>
          <w:rFonts w:ascii="Times New Roman" w:eastAsia="Times New Roman" w:hAnsi="Times New Roman" w:cs="Times New Roman"/>
          <w:i/>
          <w:iCs/>
          <w:sz w:val="24"/>
          <w:szCs w:val="24"/>
          <w:lang w:eastAsia="uk-UA"/>
        </w:rPr>
        <w:t>; в редакції Постанов КМ </w:t>
      </w:r>
      <w:hyperlink r:id="rId112" w:anchor="n5"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 </w:t>
      </w:r>
      <w:hyperlink r:id="rId113" w:anchor="n67" w:tgtFrame="_blank" w:history="1">
        <w:r w:rsidRPr="000D5097">
          <w:rPr>
            <w:rFonts w:ascii="Times New Roman" w:eastAsia="Times New Roman" w:hAnsi="Times New Roman" w:cs="Times New Roman"/>
            <w:i/>
            <w:iCs/>
            <w:color w:val="000099"/>
            <w:sz w:val="24"/>
            <w:szCs w:val="24"/>
            <w:u w:val="single"/>
            <w:lang w:eastAsia="uk-UA"/>
          </w:rPr>
          <w:t>№ 469 від 09.05.2023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12" w:name="n54"/>
      <w:bookmarkEnd w:id="112"/>
      <w:r w:rsidRPr="000D5097">
        <w:rPr>
          <w:rFonts w:ascii="Times New Roman" w:eastAsia="Times New Roman" w:hAnsi="Times New Roman" w:cs="Times New Roman"/>
          <w:sz w:val="24"/>
          <w:szCs w:val="24"/>
          <w:lang w:eastAsia="uk-UA"/>
        </w:rPr>
        <w:t>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2</w:t>
      </w:r>
      <w:r w:rsidRPr="000D5097">
        <w:rPr>
          <w:rFonts w:ascii="Times New Roman" w:eastAsia="Times New Roman" w:hAnsi="Times New Roman" w:cs="Times New Roman"/>
          <w:sz w:val="24"/>
          <w:szCs w:val="24"/>
          <w:lang w:eastAsia="uk-UA"/>
        </w:rPr>
        <w:t>. Установити, що протягом дії воєнного стану: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13" w:name="n55"/>
      <w:bookmarkEnd w:id="113"/>
      <w:r w:rsidRPr="000D5097">
        <w:rPr>
          <w:rFonts w:ascii="Times New Roman" w:eastAsia="Times New Roman" w:hAnsi="Times New Roman" w:cs="Times New Roman"/>
          <w:sz w:val="24"/>
          <w:szCs w:val="24"/>
          <w:lang w:eastAsia="uk-UA"/>
        </w:rPr>
        <w:t>1) припиняється доступ користувачів до єдиних та державних реєстрів, держателем яких є Міністерство юстиції, місцезнаходженням яких відповідно до відомостей Єдиного державного реєстру є адміністративно-територіальні одиниці, що належать до територій активних бойових дій (крім територій активних бойових дій, на яких функціонують державні електронні інформаційні ресурси) або тимчасово окупованих Російською Федерацією територій, включених до </w:t>
      </w:r>
      <w:hyperlink r:id="rId114" w:anchor="n16" w:tgtFrame="_blank" w:history="1">
        <w:r w:rsidRPr="000D5097">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0D5097">
        <w:rPr>
          <w:rFonts w:ascii="Times New Roman" w:eastAsia="Times New Roman" w:hAnsi="Times New Roman" w:cs="Times New Roman"/>
          <w:sz w:val="24"/>
          <w:szCs w:val="24"/>
          <w:lang w:eastAsia="uk-UA"/>
        </w:rPr>
        <w:t>, затвердженого Міністерством розвитку громад та територій, для яких не визначена дата завершення бойових дій або тимчасової окупації;</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14" w:name="n102"/>
      <w:bookmarkEnd w:id="114"/>
      <w:r w:rsidRPr="000D5097">
        <w:rPr>
          <w:rFonts w:ascii="Times New Roman" w:eastAsia="Times New Roman" w:hAnsi="Times New Roman" w:cs="Times New Roman"/>
          <w:i/>
          <w:iCs/>
          <w:sz w:val="24"/>
          <w:szCs w:val="24"/>
          <w:lang w:eastAsia="uk-UA"/>
        </w:rPr>
        <w:t>{Підпункт 1 пункту 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2</w:t>
      </w:r>
      <w:r w:rsidRPr="000D5097">
        <w:rPr>
          <w:rFonts w:ascii="Times New Roman" w:eastAsia="Times New Roman" w:hAnsi="Times New Roman" w:cs="Times New Roman"/>
          <w:i/>
          <w:iCs/>
          <w:sz w:val="24"/>
          <w:szCs w:val="24"/>
          <w:lang w:eastAsia="uk-UA"/>
        </w:rPr>
        <w:t> із змінами, внесеними згідно з Постановами КМ </w:t>
      </w:r>
      <w:hyperlink r:id="rId115" w:anchor="n125"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 </w:t>
      </w:r>
      <w:hyperlink r:id="rId116" w:anchor="n48" w:tgtFrame="_blank" w:history="1">
        <w:r w:rsidRPr="000D5097">
          <w:rPr>
            <w:rFonts w:ascii="Times New Roman" w:eastAsia="Times New Roman" w:hAnsi="Times New Roman" w:cs="Times New Roman"/>
            <w:i/>
            <w:iCs/>
            <w:color w:val="000099"/>
            <w:sz w:val="24"/>
            <w:szCs w:val="24"/>
            <w:u w:val="single"/>
            <w:lang w:eastAsia="uk-UA"/>
          </w:rPr>
          <w:t>№ 1364 від 06.12.2022</w:t>
        </w:r>
      </w:hyperlink>
      <w:r w:rsidRPr="000D5097">
        <w:rPr>
          <w:rFonts w:ascii="Times New Roman" w:eastAsia="Times New Roman" w:hAnsi="Times New Roman" w:cs="Times New Roman"/>
          <w:i/>
          <w:iCs/>
          <w:sz w:val="24"/>
          <w:szCs w:val="24"/>
          <w:lang w:eastAsia="uk-UA"/>
        </w:rPr>
        <w:t>, </w:t>
      </w:r>
      <w:hyperlink r:id="rId117" w:anchor="n70" w:tgtFrame="_blank" w:history="1">
        <w:r w:rsidRPr="000D5097">
          <w:rPr>
            <w:rFonts w:ascii="Times New Roman" w:eastAsia="Times New Roman" w:hAnsi="Times New Roman" w:cs="Times New Roman"/>
            <w:i/>
            <w:iCs/>
            <w:color w:val="000099"/>
            <w:sz w:val="24"/>
            <w:szCs w:val="24"/>
            <w:u w:val="single"/>
            <w:lang w:eastAsia="uk-UA"/>
          </w:rPr>
          <w:t>№ 469 від 09.05.2023</w:t>
        </w:r>
      </w:hyperlink>
      <w:r w:rsidRPr="000D5097">
        <w:rPr>
          <w:rFonts w:ascii="Times New Roman" w:eastAsia="Times New Roman" w:hAnsi="Times New Roman" w:cs="Times New Roman"/>
          <w:i/>
          <w:iCs/>
          <w:sz w:val="24"/>
          <w:szCs w:val="24"/>
          <w:lang w:eastAsia="uk-UA"/>
        </w:rPr>
        <w:t>, </w:t>
      </w:r>
      <w:hyperlink r:id="rId118" w:anchor="n31" w:tgtFrame="_blank" w:history="1">
        <w:r w:rsidRPr="000D5097">
          <w:rPr>
            <w:rFonts w:ascii="Times New Roman" w:eastAsia="Times New Roman" w:hAnsi="Times New Roman" w:cs="Times New Roman"/>
            <w:i/>
            <w:iCs/>
            <w:color w:val="000099"/>
            <w:sz w:val="24"/>
            <w:szCs w:val="24"/>
            <w:u w:val="single"/>
            <w:lang w:eastAsia="uk-UA"/>
          </w:rPr>
          <w:t>№ 753 від 25.06.2025</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15" w:name="n56"/>
      <w:bookmarkEnd w:id="115"/>
      <w:r w:rsidRPr="000D5097">
        <w:rPr>
          <w:rFonts w:ascii="Times New Roman" w:eastAsia="Times New Roman" w:hAnsi="Times New Roman" w:cs="Times New Roman"/>
          <w:sz w:val="24"/>
          <w:szCs w:val="24"/>
          <w:lang w:eastAsia="uk-UA"/>
        </w:rPr>
        <w:t>2) в межах адміністративно-територіальних одиниць, що не належать до територій активних бойових дій (крім територій активних бойових дій, на яких функціонують державні електронні інформаційні ресурси) та тимчасово окупованих Російською Федерацією територій, включених до </w:t>
      </w:r>
      <w:hyperlink r:id="rId119" w:anchor="n16" w:tgtFrame="_blank" w:history="1">
        <w:r w:rsidRPr="000D5097">
          <w:rPr>
            <w:rFonts w:ascii="Times New Roman" w:eastAsia="Times New Roman" w:hAnsi="Times New Roman" w:cs="Times New Roman"/>
            <w:color w:val="000099"/>
            <w:sz w:val="24"/>
            <w:szCs w:val="24"/>
            <w:u w:val="single"/>
            <w:lang w:eastAsia="uk-UA"/>
          </w:rPr>
          <w:t xml:space="preserve">переліку територій, на яких ведуться (велися) бойові </w:t>
        </w:r>
        <w:r w:rsidRPr="000D5097">
          <w:rPr>
            <w:rFonts w:ascii="Times New Roman" w:eastAsia="Times New Roman" w:hAnsi="Times New Roman" w:cs="Times New Roman"/>
            <w:color w:val="000099"/>
            <w:sz w:val="24"/>
            <w:szCs w:val="24"/>
            <w:u w:val="single"/>
            <w:lang w:eastAsia="uk-UA"/>
          </w:rPr>
          <w:lastRenderedPageBreak/>
          <w:t>дії або тимчасово окупованих Російською Федерацією</w:t>
        </w:r>
      </w:hyperlink>
      <w:r w:rsidRPr="000D5097">
        <w:rPr>
          <w:rFonts w:ascii="Times New Roman" w:eastAsia="Times New Roman" w:hAnsi="Times New Roman" w:cs="Times New Roman"/>
          <w:sz w:val="24"/>
          <w:szCs w:val="24"/>
          <w:lang w:eastAsia="uk-UA"/>
        </w:rPr>
        <w:t>, затвердженого Міністерством розвитку громад та територій, для яких не визначена дата завершення бойових дій або тимчасової окупації, доступ користувачів до єдиних та державних реєстрів, держателем яких є Міністерство юстиції, забезпечується з урахуванням зумовлених умовами воєнного стану технічних характеристик (можливостей);</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16" w:name="n203"/>
      <w:bookmarkEnd w:id="116"/>
      <w:r w:rsidRPr="000D5097">
        <w:rPr>
          <w:rFonts w:ascii="Times New Roman" w:eastAsia="Times New Roman" w:hAnsi="Times New Roman" w:cs="Times New Roman"/>
          <w:sz w:val="24"/>
          <w:szCs w:val="24"/>
          <w:lang w:eastAsia="uk-UA"/>
        </w:rPr>
        <w:t>Відновлення доступу державного реєстратора до Єдиного державного реєстру/Державного реєстру прав, що продовжує перебувати у трудових відносинах із відповідним суб’єктом державної реєстрації/суб’єктом державної реєстрації прав, здійснюється у порядку, передбаченому </w:t>
      </w:r>
      <w:hyperlink r:id="rId120" w:anchor="n133" w:history="1">
        <w:r w:rsidRPr="000D5097">
          <w:rPr>
            <w:rFonts w:ascii="Times New Roman" w:eastAsia="Times New Roman" w:hAnsi="Times New Roman" w:cs="Times New Roman"/>
            <w:color w:val="006600"/>
            <w:sz w:val="24"/>
            <w:szCs w:val="24"/>
            <w:u w:val="single"/>
            <w:lang w:eastAsia="uk-UA"/>
          </w:rPr>
          <w:t>підпунктом 10</w:t>
        </w:r>
      </w:hyperlink>
      <w:hyperlink r:id="rId121" w:anchor="n133" w:history="1">
        <w:r w:rsidRPr="000D5097">
          <w:rPr>
            <w:rFonts w:ascii="Times New Roman" w:eastAsia="Times New Roman" w:hAnsi="Times New Roman" w:cs="Times New Roman"/>
            <w:b/>
            <w:bCs/>
            <w:color w:val="006600"/>
            <w:sz w:val="2"/>
            <w:szCs w:val="2"/>
            <w:u w:val="single"/>
            <w:vertAlign w:val="superscript"/>
            <w:lang w:eastAsia="uk-UA"/>
          </w:rPr>
          <w:t>-</w:t>
        </w:r>
        <w:r w:rsidRPr="000D5097">
          <w:rPr>
            <w:rFonts w:ascii="Times New Roman" w:eastAsia="Times New Roman" w:hAnsi="Times New Roman" w:cs="Times New Roman"/>
            <w:b/>
            <w:bCs/>
            <w:color w:val="006600"/>
            <w:sz w:val="16"/>
            <w:szCs w:val="16"/>
            <w:u w:val="single"/>
            <w:vertAlign w:val="superscript"/>
            <w:lang w:eastAsia="uk-UA"/>
          </w:rPr>
          <w:t>6</w:t>
        </w:r>
      </w:hyperlink>
      <w:r w:rsidRPr="000D5097">
        <w:rPr>
          <w:rFonts w:ascii="Times New Roman" w:eastAsia="Times New Roman" w:hAnsi="Times New Roman" w:cs="Times New Roman"/>
          <w:sz w:val="24"/>
          <w:szCs w:val="24"/>
          <w:lang w:eastAsia="uk-UA"/>
        </w:rPr>
        <w:t> пункту 1 цієї постанови.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17" w:name="n205"/>
      <w:bookmarkEnd w:id="117"/>
      <w:r w:rsidRPr="000D5097">
        <w:rPr>
          <w:rFonts w:ascii="Times New Roman" w:eastAsia="Times New Roman" w:hAnsi="Times New Roman" w:cs="Times New Roman"/>
          <w:i/>
          <w:iCs/>
          <w:sz w:val="24"/>
          <w:szCs w:val="24"/>
          <w:lang w:eastAsia="uk-UA"/>
        </w:rPr>
        <w:t>{Підпункт 2 пункту 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2</w:t>
      </w:r>
      <w:r w:rsidRPr="000D5097">
        <w:rPr>
          <w:rFonts w:ascii="Times New Roman" w:eastAsia="Times New Roman" w:hAnsi="Times New Roman" w:cs="Times New Roman"/>
          <w:i/>
          <w:iCs/>
          <w:sz w:val="24"/>
          <w:szCs w:val="24"/>
          <w:lang w:eastAsia="uk-UA"/>
        </w:rPr>
        <w:t> доповнено абзацом згідно з Постановою КМ </w:t>
      </w:r>
      <w:hyperlink r:id="rId122" w:anchor="n95"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sz w:val="24"/>
          <w:szCs w:val="24"/>
          <w:lang w:eastAsia="uk-UA"/>
        </w:rPr>
        <w:t>; </w:t>
      </w:r>
      <w:r w:rsidRPr="000D5097">
        <w:rPr>
          <w:rFonts w:ascii="Times New Roman" w:eastAsia="Times New Roman" w:hAnsi="Times New Roman" w:cs="Times New Roman"/>
          <w:i/>
          <w:iCs/>
          <w:sz w:val="24"/>
          <w:szCs w:val="24"/>
          <w:lang w:eastAsia="uk-UA"/>
        </w:rPr>
        <w:t>із змінами, внесеними згідно з Постановою КМ </w:t>
      </w:r>
      <w:hyperlink r:id="rId123" w:anchor="n32" w:tgtFrame="_blank" w:history="1">
        <w:r w:rsidRPr="000D5097">
          <w:rPr>
            <w:rFonts w:ascii="Times New Roman" w:eastAsia="Times New Roman" w:hAnsi="Times New Roman" w:cs="Times New Roman"/>
            <w:i/>
            <w:iCs/>
            <w:color w:val="000099"/>
            <w:sz w:val="24"/>
            <w:szCs w:val="24"/>
            <w:u w:val="single"/>
            <w:lang w:eastAsia="uk-UA"/>
          </w:rPr>
          <w:t>№ 753 від 25.06.2025</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18" w:name="n204"/>
      <w:bookmarkEnd w:id="118"/>
      <w:r w:rsidRPr="000D5097">
        <w:rPr>
          <w:rFonts w:ascii="Times New Roman" w:eastAsia="Times New Roman" w:hAnsi="Times New Roman" w:cs="Times New Roman"/>
          <w:sz w:val="24"/>
          <w:szCs w:val="24"/>
          <w:lang w:eastAsia="uk-UA"/>
        </w:rPr>
        <w:t>Відновлення доступу нотаріуса до Єдиного державного реєстру/Державного реєстру прав здійснюється за відсутності діючого рішення про тимчасове блокування чи анулювання доступу до відповідного реєстру.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19" w:name="n206"/>
      <w:bookmarkEnd w:id="119"/>
      <w:r w:rsidRPr="000D5097">
        <w:rPr>
          <w:rFonts w:ascii="Times New Roman" w:eastAsia="Times New Roman" w:hAnsi="Times New Roman" w:cs="Times New Roman"/>
          <w:i/>
          <w:iCs/>
          <w:sz w:val="24"/>
          <w:szCs w:val="24"/>
          <w:lang w:eastAsia="uk-UA"/>
        </w:rPr>
        <w:t>{Підпункт 2 пункту 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2</w:t>
      </w:r>
      <w:r w:rsidRPr="000D5097">
        <w:rPr>
          <w:rFonts w:ascii="Times New Roman" w:eastAsia="Times New Roman" w:hAnsi="Times New Roman" w:cs="Times New Roman"/>
          <w:i/>
          <w:iCs/>
          <w:sz w:val="24"/>
          <w:szCs w:val="24"/>
          <w:lang w:eastAsia="uk-UA"/>
        </w:rPr>
        <w:t> доповнено абзацом згідно з Постановою КМ </w:t>
      </w:r>
      <w:hyperlink r:id="rId124" w:anchor="n95" w:tgtFrame="_blank" w:history="1">
        <w:r w:rsidRPr="000D5097">
          <w:rPr>
            <w:rFonts w:ascii="Times New Roman" w:eastAsia="Times New Roman" w:hAnsi="Times New Roman" w:cs="Times New Roman"/>
            <w:i/>
            <w:iCs/>
            <w:color w:val="000099"/>
            <w:sz w:val="24"/>
            <w:szCs w:val="24"/>
            <w:u w:val="single"/>
            <w:lang w:eastAsia="uk-UA"/>
          </w:rPr>
          <w:t>№ 1309 від 12.12.2023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20" w:name="n145"/>
      <w:bookmarkEnd w:id="120"/>
      <w:r w:rsidRPr="000D5097">
        <w:rPr>
          <w:rFonts w:ascii="Times New Roman" w:eastAsia="Times New Roman" w:hAnsi="Times New Roman" w:cs="Times New Roman"/>
          <w:i/>
          <w:iCs/>
          <w:sz w:val="24"/>
          <w:szCs w:val="24"/>
          <w:lang w:eastAsia="uk-UA"/>
        </w:rPr>
        <w:t>{Підпункт 2 пункту 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2</w:t>
      </w:r>
      <w:r w:rsidRPr="000D5097">
        <w:rPr>
          <w:rFonts w:ascii="Times New Roman" w:eastAsia="Times New Roman" w:hAnsi="Times New Roman" w:cs="Times New Roman"/>
          <w:i/>
          <w:iCs/>
          <w:sz w:val="24"/>
          <w:szCs w:val="24"/>
          <w:lang w:eastAsia="uk-UA"/>
        </w:rPr>
        <w:t> із змінами, внесеними згідно з Постановами КМ </w:t>
      </w:r>
      <w:hyperlink r:id="rId125" w:anchor="n49" w:tgtFrame="_blank" w:history="1">
        <w:r w:rsidRPr="000D5097">
          <w:rPr>
            <w:rFonts w:ascii="Times New Roman" w:eastAsia="Times New Roman" w:hAnsi="Times New Roman" w:cs="Times New Roman"/>
            <w:i/>
            <w:iCs/>
            <w:color w:val="000099"/>
            <w:sz w:val="24"/>
            <w:szCs w:val="24"/>
            <w:u w:val="single"/>
            <w:lang w:eastAsia="uk-UA"/>
          </w:rPr>
          <w:t>№ 1364 від 06.12.2022</w:t>
        </w:r>
      </w:hyperlink>
      <w:r w:rsidRPr="000D5097">
        <w:rPr>
          <w:rFonts w:ascii="Times New Roman" w:eastAsia="Times New Roman" w:hAnsi="Times New Roman" w:cs="Times New Roman"/>
          <w:i/>
          <w:iCs/>
          <w:sz w:val="24"/>
          <w:szCs w:val="24"/>
          <w:lang w:eastAsia="uk-UA"/>
        </w:rPr>
        <w:t>, </w:t>
      </w:r>
      <w:hyperlink r:id="rId126" w:anchor="n71" w:tgtFrame="_blank" w:history="1">
        <w:r w:rsidRPr="000D5097">
          <w:rPr>
            <w:rFonts w:ascii="Times New Roman" w:eastAsia="Times New Roman" w:hAnsi="Times New Roman" w:cs="Times New Roman"/>
            <w:i/>
            <w:iCs/>
            <w:color w:val="000099"/>
            <w:sz w:val="24"/>
            <w:szCs w:val="24"/>
            <w:u w:val="single"/>
            <w:lang w:eastAsia="uk-UA"/>
          </w:rPr>
          <w:t>№ 469 від 09.05.2023</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21" w:name="n57"/>
      <w:bookmarkEnd w:id="121"/>
      <w:r w:rsidRPr="000D5097">
        <w:rPr>
          <w:rFonts w:ascii="Times New Roman" w:eastAsia="Times New Roman" w:hAnsi="Times New Roman" w:cs="Times New Roman"/>
          <w:sz w:val="24"/>
          <w:szCs w:val="24"/>
          <w:lang w:eastAsia="uk-UA"/>
        </w:rPr>
        <w:t>3) у разі появи загрози несанкціонованого доступу до єдиних та державних реєстрів, держателем яких є Міністерство юстиції, зокрема внаслідок тимчасової окупації державою-агресором певної адміністративно-територіальної одиниці, адміністратор таких реєстрів невідкладно припиняє доступ користувачів до них в межах відповідної території, про що у дводенний строк інформує Міністерство юстиції.</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22" w:name="n59"/>
      <w:bookmarkEnd w:id="122"/>
      <w:r w:rsidRPr="000D5097">
        <w:rPr>
          <w:rFonts w:ascii="Times New Roman" w:eastAsia="Times New Roman" w:hAnsi="Times New Roman" w:cs="Times New Roman"/>
          <w:i/>
          <w:iCs/>
          <w:sz w:val="24"/>
          <w:szCs w:val="24"/>
          <w:lang w:eastAsia="uk-UA"/>
        </w:rPr>
        <w:t>{Постанову доповнено пунктом 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2</w:t>
      </w:r>
      <w:r w:rsidRPr="000D5097">
        <w:rPr>
          <w:rFonts w:ascii="Times New Roman" w:eastAsia="Times New Roman" w:hAnsi="Times New Roman" w:cs="Times New Roman"/>
          <w:i/>
          <w:iCs/>
          <w:sz w:val="24"/>
          <w:szCs w:val="24"/>
          <w:lang w:eastAsia="uk-UA"/>
        </w:rPr>
        <w:t> згідно з Постановою КМ </w:t>
      </w:r>
      <w:hyperlink r:id="rId127" w:anchor="n31" w:tgtFrame="_blank" w:history="1">
        <w:r w:rsidRPr="000D5097">
          <w:rPr>
            <w:rFonts w:ascii="Times New Roman" w:eastAsia="Times New Roman" w:hAnsi="Times New Roman" w:cs="Times New Roman"/>
            <w:i/>
            <w:iCs/>
            <w:color w:val="000099"/>
            <w:sz w:val="24"/>
            <w:szCs w:val="24"/>
            <w:u w:val="single"/>
            <w:lang w:eastAsia="uk-UA"/>
          </w:rPr>
          <w:t>№ 364 від 24.03.2022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23" w:name="n222"/>
      <w:bookmarkEnd w:id="123"/>
      <w:r w:rsidRPr="000D5097">
        <w:rPr>
          <w:rFonts w:ascii="Times New Roman" w:eastAsia="Times New Roman" w:hAnsi="Times New Roman" w:cs="Times New Roman"/>
          <w:sz w:val="24"/>
          <w:szCs w:val="24"/>
          <w:lang w:eastAsia="uk-UA"/>
        </w:rPr>
        <w:t>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3</w:t>
      </w:r>
      <w:r w:rsidRPr="000D5097">
        <w:rPr>
          <w:rFonts w:ascii="Times New Roman" w:eastAsia="Times New Roman" w:hAnsi="Times New Roman" w:cs="Times New Roman"/>
          <w:sz w:val="24"/>
          <w:szCs w:val="24"/>
          <w:lang w:eastAsia="uk-UA"/>
        </w:rPr>
        <w:t>. Установити, що в умовах воєнного стану та протягом одного місяця з дня його припинення або скасування внутрішньо переміщені особи та особи, які мають зареєстроване або задеклароване місце проживання (перебування) на території адміністративно-територіальних одиниць, що належать до територій активних бойових дій та тимчасово окупованих Російською Федерацією територій, включених до </w:t>
      </w:r>
      <w:hyperlink r:id="rId128" w:anchor="n16" w:tgtFrame="_blank" w:history="1">
        <w:r w:rsidRPr="000D5097">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0D5097">
        <w:rPr>
          <w:rFonts w:ascii="Times New Roman" w:eastAsia="Times New Roman" w:hAnsi="Times New Roman" w:cs="Times New Roman"/>
          <w:sz w:val="24"/>
          <w:szCs w:val="24"/>
          <w:lang w:eastAsia="uk-UA"/>
        </w:rPr>
        <w:t>, затвердженого Міністерством розвитку громад та територій, для яких не визначена дата завершення бойових дій або тимчасової окупації, а також юридичні особи та фізичні особи - підприємці, місцезнаходженням яких є адміністративно-територіальні одиниці, що належать до територій активних бойових дій та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Міністерством розвитку громад та територій, для яких не визначена дата завершення бойових дій або тимчасової окупації, або які змінили своє місцезнаходження на адміністративно-територіальну одиницю, що не належить до таких територій, у період воєнного стану, крім випадків надання публічних послуг в електронній формі засобами Порталу Дія, звільняються від:</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24" w:name="n223"/>
      <w:bookmarkEnd w:id="124"/>
      <w:r w:rsidRPr="000D5097">
        <w:rPr>
          <w:rFonts w:ascii="Times New Roman" w:eastAsia="Times New Roman" w:hAnsi="Times New Roman" w:cs="Times New Roman"/>
          <w:sz w:val="24"/>
          <w:szCs w:val="24"/>
          <w:lang w:eastAsia="uk-UA"/>
        </w:rPr>
        <w:t>сплати адміністративного збору за проведення державної реєстрації речових прав на нерухоме майно;</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25" w:name="n224"/>
      <w:bookmarkEnd w:id="125"/>
      <w:r w:rsidRPr="000D5097">
        <w:rPr>
          <w:rFonts w:ascii="Times New Roman" w:eastAsia="Times New Roman" w:hAnsi="Times New Roman" w:cs="Times New Roman"/>
          <w:sz w:val="24"/>
          <w:szCs w:val="24"/>
          <w:lang w:eastAsia="uk-UA"/>
        </w:rPr>
        <w:t>плати за надання інформації з Державного реєстру прав у паперовій формі;</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26" w:name="n225"/>
      <w:bookmarkEnd w:id="126"/>
      <w:r w:rsidRPr="000D5097">
        <w:rPr>
          <w:rFonts w:ascii="Times New Roman" w:eastAsia="Times New Roman" w:hAnsi="Times New Roman" w:cs="Times New Roman"/>
          <w:sz w:val="24"/>
          <w:szCs w:val="24"/>
          <w:lang w:eastAsia="uk-UA"/>
        </w:rPr>
        <w:lastRenderedPageBreak/>
        <w:t>сплати адміністративного збору за проведення державної реєстрації змін до відомостей про юридичну особу/фізичну особу - підприємця, що містяться в Єдиному державному реєстрі;</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27" w:name="n226"/>
      <w:bookmarkEnd w:id="127"/>
      <w:r w:rsidRPr="000D5097">
        <w:rPr>
          <w:rFonts w:ascii="Times New Roman" w:eastAsia="Times New Roman" w:hAnsi="Times New Roman" w:cs="Times New Roman"/>
          <w:sz w:val="24"/>
          <w:szCs w:val="24"/>
          <w:lang w:eastAsia="uk-UA"/>
        </w:rPr>
        <w:t>плати за надання відомостей з Єдиного державного реєстру в паперовій формі, якщо юридична особа або фізична особа - підприємець отримують такі відомості про себе;</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28" w:name="n227"/>
      <w:bookmarkEnd w:id="128"/>
      <w:r w:rsidRPr="000D5097">
        <w:rPr>
          <w:rFonts w:ascii="Times New Roman" w:eastAsia="Times New Roman" w:hAnsi="Times New Roman" w:cs="Times New Roman"/>
          <w:sz w:val="24"/>
          <w:szCs w:val="24"/>
          <w:lang w:eastAsia="uk-UA"/>
        </w:rPr>
        <w:t xml:space="preserve">сплати державного мита за реєстрацію шлюбу, розірвання шлюбу, зміну прізвища, імені та по батькові, у тому числі повторну, не пов’язану з реєстрацією шлюбу, повторну видачу </w:t>
      </w:r>
      <w:proofErr w:type="spellStart"/>
      <w:r w:rsidRPr="000D5097">
        <w:rPr>
          <w:rFonts w:ascii="Times New Roman" w:eastAsia="Times New Roman" w:hAnsi="Times New Roman" w:cs="Times New Roman"/>
          <w:sz w:val="24"/>
          <w:szCs w:val="24"/>
          <w:lang w:eastAsia="uk-UA"/>
        </w:rPr>
        <w:t>свідоцтв</w:t>
      </w:r>
      <w:proofErr w:type="spellEnd"/>
      <w:r w:rsidRPr="000D5097">
        <w:rPr>
          <w:rFonts w:ascii="Times New Roman" w:eastAsia="Times New Roman" w:hAnsi="Times New Roman" w:cs="Times New Roman"/>
          <w:sz w:val="24"/>
          <w:szCs w:val="24"/>
          <w:lang w:eastAsia="uk-UA"/>
        </w:rPr>
        <w:t xml:space="preserve"> про державну реєстрацію актів цивільного стану, у тому числі у зв’язку із зміною, доповненням, виправленням і поновленням актових записів цивільного стану, видачу витягів з Державного реєстру актів цивільного стану громадян, що стосуються безпосередньо зазначених фізичних осіб;</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29" w:name="n228"/>
      <w:bookmarkEnd w:id="129"/>
      <w:r w:rsidRPr="000D5097">
        <w:rPr>
          <w:rFonts w:ascii="Times New Roman" w:eastAsia="Times New Roman" w:hAnsi="Times New Roman" w:cs="Times New Roman"/>
          <w:sz w:val="24"/>
          <w:szCs w:val="24"/>
          <w:lang w:eastAsia="uk-UA"/>
        </w:rPr>
        <w:t xml:space="preserve">сплати за проставлення </w:t>
      </w:r>
      <w:proofErr w:type="spellStart"/>
      <w:r w:rsidRPr="000D5097">
        <w:rPr>
          <w:rFonts w:ascii="Times New Roman" w:eastAsia="Times New Roman" w:hAnsi="Times New Roman" w:cs="Times New Roman"/>
          <w:sz w:val="24"/>
          <w:szCs w:val="24"/>
          <w:lang w:eastAsia="uk-UA"/>
        </w:rPr>
        <w:t>апостиля</w:t>
      </w:r>
      <w:proofErr w:type="spellEnd"/>
      <w:r w:rsidRPr="000D5097">
        <w:rPr>
          <w:rFonts w:ascii="Times New Roman" w:eastAsia="Times New Roman" w:hAnsi="Times New Roman" w:cs="Times New Roman"/>
          <w:sz w:val="24"/>
          <w:szCs w:val="24"/>
          <w:lang w:eastAsia="uk-UA"/>
        </w:rPr>
        <w:t xml:space="preserve"> на документах, що видаються органами юстиції, судами, державними архівними установами, а також на документах, що оформляються нотаріусами України та стосуються безпосередньо зазначених фізичних осіб.</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30" w:name="n229"/>
      <w:bookmarkEnd w:id="130"/>
      <w:r w:rsidRPr="000D5097">
        <w:rPr>
          <w:rFonts w:ascii="Times New Roman" w:eastAsia="Times New Roman" w:hAnsi="Times New Roman" w:cs="Times New Roman"/>
          <w:i/>
          <w:iCs/>
          <w:sz w:val="24"/>
          <w:szCs w:val="24"/>
          <w:lang w:eastAsia="uk-UA"/>
        </w:rPr>
        <w:t>{Постанову доповнено пунктом 1</w:t>
      </w:r>
      <w:r w:rsidRPr="000D5097">
        <w:rPr>
          <w:rFonts w:ascii="Times New Roman" w:eastAsia="Times New Roman" w:hAnsi="Times New Roman" w:cs="Times New Roman"/>
          <w:b/>
          <w:bCs/>
          <w:sz w:val="2"/>
          <w:szCs w:val="2"/>
          <w:vertAlign w:val="superscript"/>
          <w:lang w:eastAsia="uk-UA"/>
        </w:rPr>
        <w:t>-</w:t>
      </w:r>
      <w:r w:rsidRPr="000D5097">
        <w:rPr>
          <w:rFonts w:ascii="Times New Roman" w:eastAsia="Times New Roman" w:hAnsi="Times New Roman" w:cs="Times New Roman"/>
          <w:b/>
          <w:bCs/>
          <w:sz w:val="16"/>
          <w:szCs w:val="16"/>
          <w:vertAlign w:val="superscript"/>
          <w:lang w:eastAsia="uk-UA"/>
        </w:rPr>
        <w:t>3</w:t>
      </w:r>
      <w:r w:rsidRPr="000D5097">
        <w:rPr>
          <w:rFonts w:ascii="Times New Roman" w:eastAsia="Times New Roman" w:hAnsi="Times New Roman" w:cs="Times New Roman"/>
          <w:i/>
          <w:iCs/>
          <w:sz w:val="24"/>
          <w:szCs w:val="24"/>
          <w:lang w:eastAsia="uk-UA"/>
        </w:rPr>
        <w:t> згідно з Постановою КМ </w:t>
      </w:r>
      <w:hyperlink r:id="rId129" w:anchor="n9" w:tgtFrame="_blank" w:history="1">
        <w:r w:rsidRPr="000D5097">
          <w:rPr>
            <w:rFonts w:ascii="Times New Roman" w:eastAsia="Times New Roman" w:hAnsi="Times New Roman" w:cs="Times New Roman"/>
            <w:i/>
            <w:iCs/>
            <w:color w:val="000099"/>
            <w:sz w:val="24"/>
            <w:szCs w:val="24"/>
            <w:u w:val="single"/>
            <w:lang w:eastAsia="uk-UA"/>
          </w:rPr>
          <w:t>№ 966 від 13.08.2025</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31" w:name="n16"/>
      <w:bookmarkEnd w:id="131"/>
      <w:r w:rsidRPr="000D5097">
        <w:rPr>
          <w:rFonts w:ascii="Times New Roman" w:eastAsia="Times New Roman" w:hAnsi="Times New Roman" w:cs="Times New Roman"/>
          <w:sz w:val="24"/>
          <w:szCs w:val="24"/>
          <w:lang w:eastAsia="uk-UA"/>
        </w:rPr>
        <w:t>2. Внести до постанови Кабінету Міністрів України від 28 лютого 2022 р. </w:t>
      </w:r>
      <w:hyperlink r:id="rId130" w:tgtFrame="_blank" w:history="1">
        <w:r w:rsidRPr="000D5097">
          <w:rPr>
            <w:rFonts w:ascii="Times New Roman" w:eastAsia="Times New Roman" w:hAnsi="Times New Roman" w:cs="Times New Roman"/>
            <w:color w:val="000099"/>
            <w:sz w:val="24"/>
            <w:szCs w:val="24"/>
            <w:u w:val="single"/>
            <w:lang w:eastAsia="uk-UA"/>
          </w:rPr>
          <w:t>№ 164</w:t>
        </w:r>
      </w:hyperlink>
      <w:r w:rsidRPr="000D5097">
        <w:rPr>
          <w:rFonts w:ascii="Times New Roman" w:eastAsia="Times New Roman" w:hAnsi="Times New Roman" w:cs="Times New Roman"/>
          <w:sz w:val="24"/>
          <w:szCs w:val="24"/>
          <w:lang w:eastAsia="uk-UA"/>
        </w:rPr>
        <w:t> “Деякі питання нотаріату в умовах воєнного стану” зміни, що додаються.</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32" w:name="n17"/>
      <w:bookmarkEnd w:id="132"/>
      <w:r w:rsidRPr="000D5097">
        <w:rPr>
          <w:rFonts w:ascii="Times New Roman" w:eastAsia="Times New Roman" w:hAnsi="Times New Roman" w:cs="Times New Roman"/>
          <w:sz w:val="24"/>
          <w:szCs w:val="24"/>
          <w:lang w:eastAsia="uk-UA"/>
        </w:rPr>
        <w:t>3. Міністерству юстиції забезпечити прийняття нормативно-правових актів, необхідних для реалізації цієї постанови, а технічному адміністратору реєстрів - доступ відповідних осіб до реєстрів.</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33" w:name="n103"/>
      <w:bookmarkEnd w:id="133"/>
      <w:r w:rsidRPr="000D5097">
        <w:rPr>
          <w:rFonts w:ascii="Times New Roman" w:eastAsia="Times New Roman" w:hAnsi="Times New Roman" w:cs="Times New Roman"/>
          <w:i/>
          <w:iCs/>
          <w:sz w:val="24"/>
          <w:szCs w:val="24"/>
          <w:lang w:eastAsia="uk-UA"/>
        </w:rPr>
        <w:t>{Пункт 3 із змінами, внесеними згідно з Постановою КМ </w:t>
      </w:r>
      <w:hyperlink r:id="rId131" w:anchor="n126"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34" w:name="n18"/>
      <w:bookmarkEnd w:id="134"/>
      <w:r w:rsidRPr="000D5097">
        <w:rPr>
          <w:rFonts w:ascii="Times New Roman" w:eastAsia="Times New Roman" w:hAnsi="Times New Roman" w:cs="Times New Roman"/>
          <w:sz w:val="24"/>
          <w:szCs w:val="24"/>
          <w:lang w:eastAsia="uk-UA"/>
        </w:rPr>
        <w:t>4. Ця постанова набирає чинності з дня її опублікування та діє протягом воєнного стану та одного місяця з дня його припинення або скасування.</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35" w:name="n104"/>
      <w:bookmarkEnd w:id="135"/>
      <w:r w:rsidRPr="000D5097">
        <w:rPr>
          <w:rFonts w:ascii="Times New Roman" w:eastAsia="Times New Roman" w:hAnsi="Times New Roman" w:cs="Times New Roman"/>
          <w:i/>
          <w:iCs/>
          <w:sz w:val="24"/>
          <w:szCs w:val="24"/>
          <w:lang w:eastAsia="uk-UA"/>
        </w:rPr>
        <w:t>{Пункт 4 із змінами, внесеними згідно з Постановою КМ </w:t>
      </w:r>
      <w:hyperlink r:id="rId132" w:anchor="n127" w:tgtFrame="_blank" w:history="1">
        <w:r w:rsidRPr="000D5097">
          <w:rPr>
            <w:rFonts w:ascii="Times New Roman" w:eastAsia="Times New Roman" w:hAnsi="Times New Roman" w:cs="Times New Roman"/>
            <w:i/>
            <w:iCs/>
            <w:color w:val="000099"/>
            <w:sz w:val="24"/>
            <w:szCs w:val="24"/>
            <w:u w:val="single"/>
            <w:lang w:eastAsia="uk-UA"/>
          </w:rPr>
          <w:t>№ 480 від 19.04.2022</w:t>
        </w:r>
      </w:hyperlink>
      <w:r w:rsidRPr="000D5097">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2805"/>
        <w:gridCol w:w="6544"/>
      </w:tblGrid>
      <w:tr w:rsidR="000D5097" w:rsidRPr="000D5097" w:rsidTr="000D5097">
        <w:tc>
          <w:tcPr>
            <w:tcW w:w="1500" w:type="pct"/>
            <w:tcBorders>
              <w:top w:val="single" w:sz="2" w:space="0" w:color="auto"/>
              <w:left w:val="single" w:sz="2" w:space="0" w:color="auto"/>
              <w:bottom w:val="single" w:sz="2" w:space="0" w:color="auto"/>
              <w:right w:val="single" w:sz="2" w:space="0" w:color="auto"/>
            </w:tcBorders>
            <w:hideMark/>
          </w:tcPr>
          <w:p w:rsidR="000D5097" w:rsidRPr="000D5097" w:rsidRDefault="000D5097" w:rsidP="000D5097">
            <w:pPr>
              <w:spacing w:before="300" w:after="150" w:line="240" w:lineRule="auto"/>
              <w:jc w:val="center"/>
              <w:rPr>
                <w:rFonts w:ascii="Times New Roman" w:eastAsia="Times New Roman" w:hAnsi="Times New Roman" w:cs="Times New Roman"/>
                <w:sz w:val="24"/>
                <w:szCs w:val="24"/>
                <w:lang w:eastAsia="uk-UA"/>
              </w:rPr>
            </w:pPr>
            <w:bookmarkStart w:id="136" w:name="n19"/>
            <w:bookmarkEnd w:id="136"/>
            <w:r w:rsidRPr="000D5097">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0D5097" w:rsidRPr="000D5097" w:rsidRDefault="000D5097" w:rsidP="000D5097">
            <w:pPr>
              <w:spacing w:before="300" w:after="0" w:line="240" w:lineRule="auto"/>
              <w:jc w:val="right"/>
              <w:rPr>
                <w:rFonts w:ascii="Times New Roman" w:eastAsia="Times New Roman" w:hAnsi="Times New Roman" w:cs="Times New Roman"/>
                <w:sz w:val="24"/>
                <w:szCs w:val="24"/>
                <w:lang w:eastAsia="uk-UA"/>
              </w:rPr>
            </w:pPr>
            <w:r w:rsidRPr="000D5097">
              <w:rPr>
                <w:rFonts w:ascii="Times New Roman" w:eastAsia="Times New Roman" w:hAnsi="Times New Roman" w:cs="Times New Roman"/>
                <w:b/>
                <w:bCs/>
                <w:sz w:val="24"/>
                <w:szCs w:val="24"/>
                <w:lang w:eastAsia="uk-UA"/>
              </w:rPr>
              <w:t>Д. ШМИГАЛЬ</w:t>
            </w:r>
          </w:p>
        </w:tc>
      </w:tr>
      <w:tr w:rsidR="000D5097" w:rsidRPr="000D5097" w:rsidTr="000D5097">
        <w:tc>
          <w:tcPr>
            <w:tcW w:w="0" w:type="auto"/>
            <w:tcBorders>
              <w:top w:val="single" w:sz="2" w:space="0" w:color="auto"/>
              <w:left w:val="single" w:sz="2" w:space="0" w:color="auto"/>
              <w:bottom w:val="single" w:sz="2" w:space="0" w:color="auto"/>
              <w:right w:val="single" w:sz="2" w:space="0" w:color="auto"/>
            </w:tcBorders>
            <w:hideMark/>
          </w:tcPr>
          <w:p w:rsidR="000D5097" w:rsidRPr="000D5097" w:rsidRDefault="000D5097" w:rsidP="000D5097">
            <w:pPr>
              <w:spacing w:before="300" w:after="150" w:line="240" w:lineRule="auto"/>
              <w:jc w:val="center"/>
              <w:rPr>
                <w:rFonts w:ascii="Times New Roman" w:eastAsia="Times New Roman" w:hAnsi="Times New Roman" w:cs="Times New Roman"/>
                <w:sz w:val="24"/>
                <w:szCs w:val="24"/>
                <w:lang w:eastAsia="uk-UA"/>
              </w:rPr>
            </w:pPr>
            <w:r w:rsidRPr="000D5097">
              <w:rPr>
                <w:rFonts w:ascii="Times New Roman" w:eastAsia="Times New Roman" w:hAnsi="Times New Roman" w:cs="Times New Roman"/>
                <w:b/>
                <w:bCs/>
                <w:sz w:val="24"/>
                <w:szCs w:val="24"/>
                <w:lang w:eastAsia="uk-UA"/>
              </w:rPr>
              <w:t>Інд. 29</w:t>
            </w:r>
          </w:p>
        </w:tc>
        <w:tc>
          <w:tcPr>
            <w:tcW w:w="0" w:type="auto"/>
            <w:tcBorders>
              <w:top w:val="single" w:sz="2" w:space="0" w:color="auto"/>
              <w:left w:val="single" w:sz="2" w:space="0" w:color="auto"/>
              <w:bottom w:val="single" w:sz="2" w:space="0" w:color="auto"/>
              <w:right w:val="single" w:sz="2" w:space="0" w:color="auto"/>
            </w:tcBorders>
            <w:hideMark/>
          </w:tcPr>
          <w:p w:rsidR="000D5097" w:rsidRPr="000D5097" w:rsidRDefault="000D5097" w:rsidP="000D5097">
            <w:pPr>
              <w:spacing w:before="300" w:after="0" w:line="240" w:lineRule="auto"/>
              <w:jc w:val="right"/>
              <w:rPr>
                <w:rFonts w:ascii="Times New Roman" w:eastAsia="Times New Roman" w:hAnsi="Times New Roman" w:cs="Times New Roman"/>
                <w:sz w:val="24"/>
                <w:szCs w:val="24"/>
                <w:lang w:eastAsia="uk-UA"/>
              </w:rPr>
            </w:pPr>
            <w:r w:rsidRPr="000D5097">
              <w:rPr>
                <w:rFonts w:ascii="Times New Roman" w:eastAsia="Times New Roman" w:hAnsi="Times New Roman" w:cs="Times New Roman"/>
                <w:b/>
                <w:bCs/>
                <w:sz w:val="24"/>
                <w:szCs w:val="24"/>
                <w:lang w:eastAsia="uk-UA"/>
              </w:rPr>
              <w:br/>
            </w:r>
          </w:p>
        </w:tc>
      </w:tr>
    </w:tbl>
    <w:p w:rsidR="000D5097" w:rsidRPr="000D5097" w:rsidRDefault="000D5097" w:rsidP="000D5097">
      <w:pPr>
        <w:spacing w:after="0" w:line="240" w:lineRule="auto"/>
        <w:rPr>
          <w:rFonts w:ascii="Times New Roman" w:eastAsia="Times New Roman" w:hAnsi="Times New Roman" w:cs="Times New Roman"/>
          <w:sz w:val="24"/>
          <w:szCs w:val="24"/>
          <w:lang w:eastAsia="uk-UA"/>
        </w:rPr>
      </w:pPr>
      <w:r w:rsidRPr="000D5097">
        <w:rPr>
          <w:rFonts w:ascii="Times New Roman" w:eastAsia="Times New Roman" w:hAnsi="Times New Roman" w:cs="Times New Roman"/>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0D5097" w:rsidRPr="000D5097" w:rsidTr="000D5097">
        <w:tc>
          <w:tcPr>
            <w:tcW w:w="2000" w:type="pct"/>
            <w:tcBorders>
              <w:top w:val="single" w:sz="2" w:space="0" w:color="auto"/>
              <w:left w:val="single" w:sz="2" w:space="0" w:color="auto"/>
              <w:bottom w:val="single" w:sz="2" w:space="0" w:color="auto"/>
              <w:right w:val="single" w:sz="2" w:space="0" w:color="auto"/>
            </w:tcBorders>
            <w:hideMark/>
          </w:tcPr>
          <w:p w:rsidR="000D5097" w:rsidRPr="000D5097" w:rsidRDefault="000D5097" w:rsidP="000D5097">
            <w:pPr>
              <w:spacing w:before="150" w:after="150" w:line="240" w:lineRule="auto"/>
              <w:rPr>
                <w:rFonts w:ascii="Times New Roman" w:eastAsia="Times New Roman" w:hAnsi="Times New Roman" w:cs="Times New Roman"/>
                <w:sz w:val="24"/>
                <w:szCs w:val="24"/>
                <w:lang w:eastAsia="uk-UA"/>
              </w:rPr>
            </w:pPr>
            <w:bookmarkStart w:id="137" w:name="n60"/>
            <w:bookmarkStart w:id="138" w:name="n20"/>
            <w:bookmarkEnd w:id="137"/>
            <w:bookmarkEnd w:id="138"/>
            <w:r w:rsidRPr="000D5097">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0D5097" w:rsidRPr="000D5097" w:rsidRDefault="000D5097" w:rsidP="000D5097">
            <w:pPr>
              <w:spacing w:before="150" w:after="150" w:line="240" w:lineRule="auto"/>
              <w:jc w:val="center"/>
              <w:rPr>
                <w:rFonts w:ascii="Times New Roman" w:eastAsia="Times New Roman" w:hAnsi="Times New Roman" w:cs="Times New Roman"/>
                <w:sz w:val="24"/>
                <w:szCs w:val="24"/>
                <w:lang w:eastAsia="uk-UA"/>
              </w:rPr>
            </w:pPr>
            <w:r w:rsidRPr="000D5097">
              <w:rPr>
                <w:rFonts w:ascii="Times New Roman" w:eastAsia="Times New Roman" w:hAnsi="Times New Roman" w:cs="Times New Roman"/>
                <w:b/>
                <w:bCs/>
                <w:sz w:val="24"/>
                <w:szCs w:val="24"/>
                <w:lang w:eastAsia="uk-UA"/>
              </w:rPr>
              <w:t>ЗАТВЕРДЖЕНО</w:t>
            </w:r>
            <w:r w:rsidRPr="000D5097">
              <w:rPr>
                <w:rFonts w:ascii="Times New Roman" w:eastAsia="Times New Roman" w:hAnsi="Times New Roman" w:cs="Times New Roman"/>
                <w:sz w:val="24"/>
                <w:szCs w:val="24"/>
                <w:lang w:eastAsia="uk-UA"/>
              </w:rPr>
              <w:br/>
            </w:r>
            <w:r w:rsidRPr="000D5097">
              <w:rPr>
                <w:rFonts w:ascii="Times New Roman" w:eastAsia="Times New Roman" w:hAnsi="Times New Roman" w:cs="Times New Roman"/>
                <w:b/>
                <w:bCs/>
                <w:sz w:val="24"/>
                <w:szCs w:val="24"/>
                <w:lang w:eastAsia="uk-UA"/>
              </w:rPr>
              <w:t>постановою Кабінету Міністрів України</w:t>
            </w:r>
            <w:r w:rsidRPr="000D5097">
              <w:rPr>
                <w:rFonts w:ascii="Times New Roman" w:eastAsia="Times New Roman" w:hAnsi="Times New Roman" w:cs="Times New Roman"/>
                <w:sz w:val="24"/>
                <w:szCs w:val="24"/>
                <w:lang w:eastAsia="uk-UA"/>
              </w:rPr>
              <w:br/>
            </w:r>
            <w:r w:rsidRPr="000D5097">
              <w:rPr>
                <w:rFonts w:ascii="Times New Roman" w:eastAsia="Times New Roman" w:hAnsi="Times New Roman" w:cs="Times New Roman"/>
                <w:b/>
                <w:bCs/>
                <w:sz w:val="24"/>
                <w:szCs w:val="24"/>
                <w:lang w:eastAsia="uk-UA"/>
              </w:rPr>
              <w:t>від 6 березня 2022 р. № 209</w:t>
            </w:r>
          </w:p>
        </w:tc>
      </w:tr>
    </w:tbl>
    <w:p w:rsidR="000D5097" w:rsidRPr="000D5097" w:rsidRDefault="000D5097" w:rsidP="000D5097">
      <w:pPr>
        <w:spacing w:before="300" w:after="450" w:line="240" w:lineRule="auto"/>
        <w:ind w:left="225" w:right="225"/>
        <w:jc w:val="center"/>
        <w:rPr>
          <w:rFonts w:ascii="Times New Roman" w:eastAsia="Times New Roman" w:hAnsi="Times New Roman" w:cs="Times New Roman"/>
          <w:sz w:val="24"/>
          <w:szCs w:val="24"/>
          <w:lang w:eastAsia="uk-UA"/>
        </w:rPr>
      </w:pPr>
      <w:bookmarkStart w:id="139" w:name="n21"/>
      <w:bookmarkEnd w:id="139"/>
      <w:r w:rsidRPr="000D5097">
        <w:rPr>
          <w:rFonts w:ascii="Times New Roman" w:eastAsia="Times New Roman" w:hAnsi="Times New Roman" w:cs="Times New Roman"/>
          <w:b/>
          <w:bCs/>
          <w:sz w:val="32"/>
          <w:szCs w:val="32"/>
          <w:lang w:eastAsia="uk-UA"/>
        </w:rPr>
        <w:t>ЗМІНИ,</w:t>
      </w:r>
      <w:r w:rsidRPr="000D5097">
        <w:rPr>
          <w:rFonts w:ascii="Times New Roman" w:eastAsia="Times New Roman" w:hAnsi="Times New Roman" w:cs="Times New Roman"/>
          <w:sz w:val="24"/>
          <w:szCs w:val="24"/>
          <w:lang w:eastAsia="uk-UA"/>
        </w:rPr>
        <w:br/>
      </w:r>
      <w:r w:rsidRPr="000D5097">
        <w:rPr>
          <w:rFonts w:ascii="Times New Roman" w:eastAsia="Times New Roman" w:hAnsi="Times New Roman" w:cs="Times New Roman"/>
          <w:b/>
          <w:bCs/>
          <w:sz w:val="32"/>
          <w:szCs w:val="32"/>
          <w:lang w:eastAsia="uk-UA"/>
        </w:rPr>
        <w:t>що вносяться до постанови Кабінету Міністрів України від 28 лютого 2022 р. </w:t>
      </w:r>
      <w:hyperlink r:id="rId133" w:tgtFrame="_blank" w:history="1">
        <w:r w:rsidRPr="000D5097">
          <w:rPr>
            <w:rFonts w:ascii="Times New Roman" w:eastAsia="Times New Roman" w:hAnsi="Times New Roman" w:cs="Times New Roman"/>
            <w:b/>
            <w:bCs/>
            <w:color w:val="000099"/>
            <w:sz w:val="32"/>
            <w:szCs w:val="32"/>
            <w:u w:val="single"/>
            <w:lang w:eastAsia="uk-UA"/>
          </w:rPr>
          <w:t>№ 164</w:t>
        </w:r>
      </w:hyperlink>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40" w:name="n22"/>
      <w:bookmarkEnd w:id="140"/>
      <w:r w:rsidRPr="000D5097">
        <w:rPr>
          <w:rFonts w:ascii="Times New Roman" w:eastAsia="Times New Roman" w:hAnsi="Times New Roman" w:cs="Times New Roman"/>
          <w:sz w:val="24"/>
          <w:szCs w:val="24"/>
          <w:lang w:eastAsia="uk-UA"/>
        </w:rPr>
        <w:t>1. </w:t>
      </w:r>
      <w:hyperlink r:id="rId134" w:anchor="n8" w:tgtFrame="_blank" w:history="1">
        <w:r w:rsidRPr="000D5097">
          <w:rPr>
            <w:rFonts w:ascii="Times New Roman" w:eastAsia="Times New Roman" w:hAnsi="Times New Roman" w:cs="Times New Roman"/>
            <w:color w:val="000099"/>
            <w:sz w:val="24"/>
            <w:szCs w:val="24"/>
            <w:u w:val="single"/>
            <w:lang w:eastAsia="uk-UA"/>
          </w:rPr>
          <w:t>Підпункт 3</w:t>
        </w:r>
      </w:hyperlink>
      <w:r w:rsidRPr="000D5097">
        <w:rPr>
          <w:rFonts w:ascii="Times New Roman" w:eastAsia="Times New Roman" w:hAnsi="Times New Roman" w:cs="Times New Roman"/>
          <w:sz w:val="24"/>
          <w:szCs w:val="24"/>
          <w:lang w:eastAsia="uk-UA"/>
        </w:rPr>
        <w:t> пункту 1 викласти у такій редакції:</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41" w:name="n23"/>
      <w:bookmarkEnd w:id="141"/>
      <w:r w:rsidRPr="000D5097">
        <w:rPr>
          <w:rFonts w:ascii="Times New Roman" w:eastAsia="Times New Roman" w:hAnsi="Times New Roman" w:cs="Times New Roman"/>
          <w:sz w:val="24"/>
          <w:szCs w:val="24"/>
          <w:lang w:eastAsia="uk-UA"/>
        </w:rPr>
        <w:t xml:space="preserve">“3) посвідчення довіреностей та заповітів, засвідчення справжності підпису на документах здійснюється без використання спеціальних бланків нотаріальних документів на білих аркушах паперу з нанесеними на них за допомогою комп’ютерної техніки реквізитами нотаріуса: зображення Державного Герба України, прізвище, власне ім‘я, по </w:t>
      </w:r>
      <w:r w:rsidRPr="000D5097">
        <w:rPr>
          <w:rFonts w:ascii="Times New Roman" w:eastAsia="Times New Roman" w:hAnsi="Times New Roman" w:cs="Times New Roman"/>
          <w:sz w:val="24"/>
          <w:szCs w:val="24"/>
          <w:lang w:eastAsia="uk-UA"/>
        </w:rPr>
        <w:lastRenderedPageBreak/>
        <w:t>батькові (за наявності), найменування державної нотаріальної контори (для державного нотаріуса), номер свідоцтва про право на зайняття нотаріальною діяльністю, адреса робочого місця, номер телефону, адреса електронної пошти;”.</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42" w:name="n24"/>
      <w:bookmarkEnd w:id="142"/>
      <w:r w:rsidRPr="000D5097">
        <w:rPr>
          <w:rFonts w:ascii="Times New Roman" w:eastAsia="Times New Roman" w:hAnsi="Times New Roman" w:cs="Times New Roman"/>
          <w:sz w:val="24"/>
          <w:szCs w:val="24"/>
          <w:lang w:eastAsia="uk-UA"/>
        </w:rPr>
        <w:t>2. Доповнити </w:t>
      </w:r>
      <w:hyperlink r:id="rId135" w:tgtFrame="_blank" w:history="1">
        <w:r w:rsidRPr="000D5097">
          <w:rPr>
            <w:rFonts w:ascii="Times New Roman" w:eastAsia="Times New Roman" w:hAnsi="Times New Roman" w:cs="Times New Roman"/>
            <w:color w:val="000099"/>
            <w:sz w:val="24"/>
            <w:szCs w:val="24"/>
            <w:u w:val="single"/>
            <w:lang w:eastAsia="uk-UA"/>
          </w:rPr>
          <w:t>постанову</w:t>
        </w:r>
      </w:hyperlink>
      <w:r w:rsidRPr="000D5097">
        <w:rPr>
          <w:rFonts w:ascii="Times New Roman" w:eastAsia="Times New Roman" w:hAnsi="Times New Roman" w:cs="Times New Roman"/>
          <w:sz w:val="24"/>
          <w:szCs w:val="24"/>
          <w:lang w:eastAsia="uk-UA"/>
        </w:rPr>
        <w:t> пунктами 3 і 4 такого змісту:</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43" w:name="n25"/>
      <w:bookmarkEnd w:id="143"/>
      <w:r w:rsidRPr="000D5097">
        <w:rPr>
          <w:rFonts w:ascii="Times New Roman" w:eastAsia="Times New Roman" w:hAnsi="Times New Roman" w:cs="Times New Roman"/>
          <w:sz w:val="24"/>
          <w:szCs w:val="24"/>
          <w:lang w:eastAsia="uk-UA"/>
        </w:rPr>
        <w:t>“3. Установити, що на час дії воєнного стану перебіг строку для прийняття спадщини зупиняється.</w:t>
      </w:r>
    </w:p>
    <w:p w:rsidR="000D5097" w:rsidRPr="000D5097" w:rsidRDefault="000D5097" w:rsidP="000D5097">
      <w:pPr>
        <w:spacing w:after="150" w:line="240" w:lineRule="auto"/>
        <w:ind w:firstLine="450"/>
        <w:jc w:val="both"/>
        <w:rPr>
          <w:rFonts w:ascii="Times New Roman" w:eastAsia="Times New Roman" w:hAnsi="Times New Roman" w:cs="Times New Roman"/>
          <w:sz w:val="24"/>
          <w:szCs w:val="24"/>
          <w:lang w:eastAsia="uk-UA"/>
        </w:rPr>
      </w:pPr>
      <w:bookmarkStart w:id="144" w:name="n26"/>
      <w:bookmarkEnd w:id="144"/>
      <w:r w:rsidRPr="000D5097">
        <w:rPr>
          <w:rFonts w:ascii="Times New Roman" w:eastAsia="Times New Roman" w:hAnsi="Times New Roman" w:cs="Times New Roman"/>
          <w:sz w:val="24"/>
          <w:szCs w:val="24"/>
          <w:lang w:eastAsia="uk-UA"/>
        </w:rPr>
        <w:t>4. В умовах воєнного стану довіреності, крім довіреностей на право розпорядження нерухомим майном, управління і розпорядження корпоративними правами, та заповіти військовослужбовців Збройних Сил, інших утворених відповідно до законів України військових формувань, а також працівників правоохоронних (спеціальних) органів, органів цивільного захисту, які залучаються до здійснення заходів із забезпечення національної безпеки і оборони, відсічі і стримування збройної агресії іноземної держави, можуть посвідчуватися командиром (начальником) цих формувань (органів) або іншою уповноваженою таким командиром (начальником) особою з подальшим надсиланням таких заповітів через Генеральний штаб Збройних Сил, Міністерство оборони, відповідний правоохоронний (спеціальний) або інший орган до Міністерства юстиції або його територіального органу для забезпечення їх реєстрації нотаріусами в Єдиному реєстрі довіреностей, Спадковому реєстрі.”.</w:t>
      </w:r>
    </w:p>
    <w:p w:rsidR="000D5097" w:rsidRPr="000D5097" w:rsidRDefault="000D5097" w:rsidP="000D5097">
      <w:pPr>
        <w:spacing w:after="0" w:line="240" w:lineRule="auto"/>
        <w:rPr>
          <w:rFonts w:ascii="Times New Roman" w:eastAsia="Times New Roman" w:hAnsi="Times New Roman" w:cs="Times New Roman"/>
          <w:sz w:val="24"/>
          <w:szCs w:val="24"/>
          <w:lang w:eastAsia="uk-UA"/>
        </w:rPr>
      </w:pPr>
      <w:r w:rsidRPr="000D5097">
        <w:rPr>
          <w:rFonts w:ascii="Times New Roman" w:eastAsia="Times New Roman" w:hAnsi="Times New Roman" w:cs="Times New Roman"/>
          <w:sz w:val="24"/>
          <w:szCs w:val="24"/>
          <w:lang w:eastAsia="uk-UA"/>
        </w:rPr>
        <w:pict>
          <v:rect id="_x0000_i1026" style="width:0;height:0" o:hrstd="t" o:hrnoshade="t" o:hr="t" fillcolor="black" stroked="f"/>
        </w:pict>
      </w:r>
    </w:p>
    <w:p w:rsidR="001B51B0" w:rsidRDefault="000D5097"/>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D5"/>
    <w:rsid w:val="000D5097"/>
    <w:rsid w:val="009B2CD5"/>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505FF-255B-42BB-9A62-53647CD0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D5097"/>
  </w:style>
  <w:style w:type="character" w:customStyle="1" w:styleId="rvts64">
    <w:name w:val="rvts64"/>
    <w:basedOn w:val="a0"/>
    <w:rsid w:val="000D5097"/>
  </w:style>
  <w:style w:type="paragraph" w:customStyle="1" w:styleId="rvps7">
    <w:name w:val="rvps7"/>
    <w:basedOn w:val="a"/>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D5097"/>
  </w:style>
  <w:style w:type="paragraph" w:customStyle="1" w:styleId="rvps6">
    <w:name w:val="rvps6"/>
    <w:basedOn w:val="a"/>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0D5097"/>
    <w:rPr>
      <w:i/>
      <w:iCs/>
    </w:rPr>
  </w:style>
  <w:style w:type="paragraph" w:customStyle="1" w:styleId="rvps2">
    <w:name w:val="rvps2"/>
    <w:basedOn w:val="a"/>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0D5097"/>
  </w:style>
  <w:style w:type="character" w:styleId="a4">
    <w:name w:val="Hyperlink"/>
    <w:basedOn w:val="a0"/>
    <w:uiPriority w:val="99"/>
    <w:semiHidden/>
    <w:unhideWhenUsed/>
    <w:rsid w:val="000D5097"/>
    <w:rPr>
      <w:color w:val="0000FF"/>
      <w:u w:val="single"/>
    </w:rPr>
  </w:style>
  <w:style w:type="character" w:styleId="a5">
    <w:name w:val="FollowedHyperlink"/>
    <w:basedOn w:val="a0"/>
    <w:uiPriority w:val="99"/>
    <w:semiHidden/>
    <w:unhideWhenUsed/>
    <w:rsid w:val="000D5097"/>
    <w:rPr>
      <w:color w:val="800080"/>
      <w:u w:val="single"/>
    </w:rPr>
  </w:style>
  <w:style w:type="paragraph" w:customStyle="1" w:styleId="rvps18">
    <w:name w:val="rvps18"/>
    <w:basedOn w:val="a"/>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0D5097"/>
  </w:style>
  <w:style w:type="character" w:customStyle="1" w:styleId="rvts37">
    <w:name w:val="rvts37"/>
    <w:basedOn w:val="a0"/>
    <w:rsid w:val="000D5097"/>
  </w:style>
  <w:style w:type="character" w:customStyle="1" w:styleId="rvts11">
    <w:name w:val="rvts11"/>
    <w:basedOn w:val="a0"/>
    <w:rsid w:val="000D5097"/>
  </w:style>
  <w:style w:type="paragraph" w:customStyle="1" w:styleId="rvps4">
    <w:name w:val="rvps4"/>
    <w:basedOn w:val="a"/>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0D5097"/>
  </w:style>
  <w:style w:type="paragraph" w:customStyle="1" w:styleId="rvps15">
    <w:name w:val="rvps15"/>
    <w:basedOn w:val="a"/>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0D509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0923">
      <w:bodyDiv w:val="1"/>
      <w:marLeft w:val="0"/>
      <w:marRight w:val="0"/>
      <w:marTop w:val="0"/>
      <w:marBottom w:val="0"/>
      <w:divBdr>
        <w:top w:val="none" w:sz="0" w:space="0" w:color="auto"/>
        <w:left w:val="none" w:sz="0" w:space="0" w:color="auto"/>
        <w:bottom w:val="none" w:sz="0" w:space="0" w:color="auto"/>
        <w:right w:val="none" w:sz="0" w:space="0" w:color="auto"/>
      </w:divBdr>
      <w:divsChild>
        <w:div w:id="1821186843">
          <w:marLeft w:val="0"/>
          <w:marRight w:val="0"/>
          <w:marTop w:val="0"/>
          <w:marBottom w:val="0"/>
          <w:divBdr>
            <w:top w:val="none" w:sz="0" w:space="0" w:color="auto"/>
            <w:left w:val="none" w:sz="0" w:space="0" w:color="auto"/>
            <w:bottom w:val="none" w:sz="0" w:space="0" w:color="auto"/>
            <w:right w:val="none" w:sz="0" w:space="0" w:color="auto"/>
          </w:divBdr>
          <w:divsChild>
            <w:div w:id="635373351">
              <w:marLeft w:val="-225"/>
              <w:marRight w:val="-225"/>
              <w:marTop w:val="0"/>
              <w:marBottom w:val="0"/>
              <w:divBdr>
                <w:top w:val="none" w:sz="0" w:space="0" w:color="auto"/>
                <w:left w:val="none" w:sz="0" w:space="0" w:color="auto"/>
                <w:bottom w:val="none" w:sz="0" w:space="0" w:color="auto"/>
                <w:right w:val="none" w:sz="0" w:space="0" w:color="auto"/>
              </w:divBdr>
              <w:divsChild>
                <w:div w:id="468716826">
                  <w:marLeft w:val="0"/>
                  <w:marRight w:val="0"/>
                  <w:marTop w:val="0"/>
                  <w:marBottom w:val="0"/>
                  <w:divBdr>
                    <w:top w:val="none" w:sz="0" w:space="0" w:color="auto"/>
                    <w:left w:val="none" w:sz="0" w:space="0" w:color="auto"/>
                    <w:bottom w:val="none" w:sz="0" w:space="0" w:color="auto"/>
                    <w:right w:val="none" w:sz="0" w:space="0" w:color="auto"/>
                  </w:divBdr>
                  <w:divsChild>
                    <w:div w:id="2084452366">
                      <w:marLeft w:val="0"/>
                      <w:marRight w:val="0"/>
                      <w:marTop w:val="0"/>
                      <w:marBottom w:val="0"/>
                      <w:divBdr>
                        <w:top w:val="none" w:sz="0" w:space="0" w:color="auto"/>
                        <w:left w:val="none" w:sz="0" w:space="0" w:color="auto"/>
                        <w:bottom w:val="none" w:sz="0" w:space="0" w:color="auto"/>
                        <w:right w:val="none" w:sz="0" w:space="0" w:color="auto"/>
                      </w:divBdr>
                      <w:divsChild>
                        <w:div w:id="2116244416">
                          <w:marLeft w:val="0"/>
                          <w:marRight w:val="0"/>
                          <w:marTop w:val="0"/>
                          <w:marBottom w:val="0"/>
                          <w:divBdr>
                            <w:top w:val="none" w:sz="0" w:space="0" w:color="auto"/>
                            <w:left w:val="none" w:sz="0" w:space="0" w:color="auto"/>
                            <w:bottom w:val="none" w:sz="0" w:space="0" w:color="auto"/>
                            <w:right w:val="none" w:sz="0" w:space="0" w:color="auto"/>
                          </w:divBdr>
                          <w:divsChild>
                            <w:div w:id="685792766">
                              <w:marLeft w:val="0"/>
                              <w:marRight w:val="0"/>
                              <w:marTop w:val="0"/>
                              <w:marBottom w:val="0"/>
                              <w:divBdr>
                                <w:top w:val="none" w:sz="0" w:space="0" w:color="auto"/>
                                <w:left w:val="none" w:sz="0" w:space="0" w:color="auto"/>
                                <w:bottom w:val="none" w:sz="0" w:space="0" w:color="auto"/>
                                <w:right w:val="none" w:sz="0" w:space="0" w:color="auto"/>
                              </w:divBdr>
                              <w:divsChild>
                                <w:div w:id="718285212">
                                  <w:marLeft w:val="0"/>
                                  <w:marRight w:val="0"/>
                                  <w:marTop w:val="0"/>
                                  <w:marBottom w:val="150"/>
                                  <w:divBdr>
                                    <w:top w:val="none" w:sz="0" w:space="0" w:color="auto"/>
                                    <w:left w:val="none" w:sz="0" w:space="0" w:color="auto"/>
                                    <w:bottom w:val="none" w:sz="0" w:space="0" w:color="auto"/>
                                    <w:right w:val="none" w:sz="0" w:space="0" w:color="auto"/>
                                  </w:divBdr>
                                </w:div>
                                <w:div w:id="1264075341">
                                  <w:marLeft w:val="0"/>
                                  <w:marRight w:val="0"/>
                                  <w:marTop w:val="0"/>
                                  <w:marBottom w:val="0"/>
                                  <w:divBdr>
                                    <w:top w:val="none" w:sz="0" w:space="0" w:color="auto"/>
                                    <w:left w:val="none" w:sz="0" w:space="0" w:color="auto"/>
                                    <w:bottom w:val="none" w:sz="0" w:space="0" w:color="auto"/>
                                    <w:right w:val="none" w:sz="0" w:space="0" w:color="auto"/>
                                  </w:divBdr>
                                </w:div>
                                <w:div w:id="490293447">
                                  <w:marLeft w:val="0"/>
                                  <w:marRight w:val="0"/>
                                  <w:marTop w:val="0"/>
                                  <w:marBottom w:val="0"/>
                                  <w:divBdr>
                                    <w:top w:val="none" w:sz="0" w:space="0" w:color="auto"/>
                                    <w:left w:val="none" w:sz="0" w:space="0" w:color="auto"/>
                                    <w:bottom w:val="none" w:sz="0" w:space="0" w:color="auto"/>
                                    <w:right w:val="none" w:sz="0" w:space="0" w:color="auto"/>
                                  </w:divBdr>
                                </w:div>
                                <w:div w:id="600069889">
                                  <w:marLeft w:val="0"/>
                                  <w:marRight w:val="0"/>
                                  <w:marTop w:val="0"/>
                                  <w:marBottom w:val="0"/>
                                  <w:divBdr>
                                    <w:top w:val="none" w:sz="0" w:space="0" w:color="auto"/>
                                    <w:left w:val="none" w:sz="0" w:space="0" w:color="auto"/>
                                    <w:bottom w:val="none" w:sz="0" w:space="0" w:color="auto"/>
                                    <w:right w:val="none" w:sz="0" w:space="0" w:color="auto"/>
                                  </w:divBdr>
                                </w:div>
                                <w:div w:id="1897738748">
                                  <w:marLeft w:val="0"/>
                                  <w:marRight w:val="0"/>
                                  <w:marTop w:val="0"/>
                                  <w:marBottom w:val="0"/>
                                  <w:divBdr>
                                    <w:top w:val="none" w:sz="0" w:space="0" w:color="auto"/>
                                    <w:left w:val="none" w:sz="0" w:space="0" w:color="auto"/>
                                    <w:bottom w:val="none" w:sz="0" w:space="0" w:color="auto"/>
                                    <w:right w:val="none" w:sz="0" w:space="0" w:color="auto"/>
                                  </w:divBdr>
                                </w:div>
                                <w:div w:id="790128909">
                                  <w:marLeft w:val="0"/>
                                  <w:marRight w:val="0"/>
                                  <w:marTop w:val="0"/>
                                  <w:marBottom w:val="0"/>
                                  <w:divBdr>
                                    <w:top w:val="none" w:sz="0" w:space="0" w:color="auto"/>
                                    <w:left w:val="none" w:sz="0" w:space="0" w:color="auto"/>
                                    <w:bottom w:val="none" w:sz="0" w:space="0" w:color="auto"/>
                                    <w:right w:val="none" w:sz="0" w:space="0" w:color="auto"/>
                                  </w:divBdr>
                                </w:div>
                                <w:div w:id="1369644077">
                                  <w:marLeft w:val="0"/>
                                  <w:marRight w:val="0"/>
                                  <w:marTop w:val="0"/>
                                  <w:marBottom w:val="0"/>
                                  <w:divBdr>
                                    <w:top w:val="none" w:sz="0" w:space="0" w:color="auto"/>
                                    <w:left w:val="none" w:sz="0" w:space="0" w:color="auto"/>
                                    <w:bottom w:val="none" w:sz="0" w:space="0" w:color="auto"/>
                                    <w:right w:val="none" w:sz="0" w:space="0" w:color="auto"/>
                                  </w:divBdr>
                                </w:div>
                                <w:div w:id="105545457">
                                  <w:marLeft w:val="0"/>
                                  <w:marRight w:val="0"/>
                                  <w:marTop w:val="0"/>
                                  <w:marBottom w:val="0"/>
                                  <w:divBdr>
                                    <w:top w:val="none" w:sz="0" w:space="0" w:color="auto"/>
                                    <w:left w:val="none" w:sz="0" w:space="0" w:color="auto"/>
                                    <w:bottom w:val="none" w:sz="0" w:space="0" w:color="auto"/>
                                    <w:right w:val="none" w:sz="0" w:space="0" w:color="auto"/>
                                  </w:divBdr>
                                </w:div>
                                <w:div w:id="421075234">
                                  <w:marLeft w:val="0"/>
                                  <w:marRight w:val="0"/>
                                  <w:marTop w:val="0"/>
                                  <w:marBottom w:val="0"/>
                                  <w:divBdr>
                                    <w:top w:val="none" w:sz="0" w:space="0" w:color="auto"/>
                                    <w:left w:val="none" w:sz="0" w:space="0" w:color="auto"/>
                                    <w:bottom w:val="none" w:sz="0" w:space="0" w:color="auto"/>
                                    <w:right w:val="none" w:sz="0" w:space="0" w:color="auto"/>
                                  </w:divBdr>
                                </w:div>
                                <w:div w:id="1245142214">
                                  <w:marLeft w:val="0"/>
                                  <w:marRight w:val="0"/>
                                  <w:marTop w:val="0"/>
                                  <w:marBottom w:val="0"/>
                                  <w:divBdr>
                                    <w:top w:val="none" w:sz="0" w:space="0" w:color="auto"/>
                                    <w:left w:val="none" w:sz="0" w:space="0" w:color="auto"/>
                                    <w:bottom w:val="none" w:sz="0" w:space="0" w:color="auto"/>
                                    <w:right w:val="none" w:sz="0" w:space="0" w:color="auto"/>
                                  </w:divBdr>
                                </w:div>
                                <w:div w:id="924730884">
                                  <w:marLeft w:val="0"/>
                                  <w:marRight w:val="0"/>
                                  <w:marTop w:val="0"/>
                                  <w:marBottom w:val="0"/>
                                  <w:divBdr>
                                    <w:top w:val="none" w:sz="0" w:space="0" w:color="auto"/>
                                    <w:left w:val="none" w:sz="0" w:space="0" w:color="auto"/>
                                    <w:bottom w:val="none" w:sz="0" w:space="0" w:color="auto"/>
                                    <w:right w:val="none" w:sz="0" w:space="0" w:color="auto"/>
                                  </w:divBdr>
                                </w:div>
                                <w:div w:id="708380161">
                                  <w:marLeft w:val="0"/>
                                  <w:marRight w:val="0"/>
                                  <w:marTop w:val="0"/>
                                  <w:marBottom w:val="0"/>
                                  <w:divBdr>
                                    <w:top w:val="none" w:sz="0" w:space="0" w:color="auto"/>
                                    <w:left w:val="none" w:sz="0" w:space="0" w:color="auto"/>
                                    <w:bottom w:val="none" w:sz="0" w:space="0" w:color="auto"/>
                                    <w:right w:val="none" w:sz="0" w:space="0" w:color="auto"/>
                                  </w:divBdr>
                                </w:div>
                                <w:div w:id="1131902373">
                                  <w:marLeft w:val="0"/>
                                  <w:marRight w:val="0"/>
                                  <w:marTop w:val="0"/>
                                  <w:marBottom w:val="150"/>
                                  <w:divBdr>
                                    <w:top w:val="none" w:sz="0" w:space="0" w:color="auto"/>
                                    <w:left w:val="none" w:sz="0" w:space="0" w:color="auto"/>
                                    <w:bottom w:val="none" w:sz="0" w:space="0" w:color="auto"/>
                                    <w:right w:val="none" w:sz="0" w:space="0" w:color="auto"/>
                                  </w:divBdr>
                                </w:div>
                                <w:div w:id="2001501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469-2023-%D0%BF" TargetMode="External"/><Relationship Id="rId21" Type="http://schemas.openxmlformats.org/officeDocument/2006/relationships/hyperlink" Target="https://zakon.rada.gov.ua/laws/show/719-2022-%D0%BF" TargetMode="External"/><Relationship Id="rId42" Type="http://schemas.openxmlformats.org/officeDocument/2006/relationships/hyperlink" Target="https://zakon.rada.gov.ua/laws/show/719-2022-%D0%BF" TargetMode="External"/><Relationship Id="rId63" Type="http://schemas.openxmlformats.org/officeDocument/2006/relationships/hyperlink" Target="https://zakon.rada.gov.ua/laws/show/z0380-25" TargetMode="External"/><Relationship Id="rId84" Type="http://schemas.openxmlformats.org/officeDocument/2006/relationships/hyperlink" Target="https://zakon.rada.gov.ua/laws/show/421-2024-%D0%BF" TargetMode="External"/><Relationship Id="rId16" Type="http://schemas.openxmlformats.org/officeDocument/2006/relationships/hyperlink" Target="https://zakon.rada.gov.ua/laws/show/875-2025-%D0%BF" TargetMode="External"/><Relationship Id="rId107" Type="http://schemas.openxmlformats.org/officeDocument/2006/relationships/hyperlink" Target="https://zakon.rada.gov.ua/laws/show/875-2025-%D0%BF" TargetMode="External"/><Relationship Id="rId11" Type="http://schemas.openxmlformats.org/officeDocument/2006/relationships/hyperlink" Target="https://zakon.rada.gov.ua/laws/show/469-2023-%D0%BF" TargetMode="External"/><Relationship Id="rId32" Type="http://schemas.openxmlformats.org/officeDocument/2006/relationships/hyperlink" Target="https://zakon.rada.gov.ua/laws/show/z0380-25" TargetMode="External"/><Relationship Id="rId37" Type="http://schemas.openxmlformats.org/officeDocument/2006/relationships/hyperlink" Target="https://zakon.rada.gov.ua/laws/show/1422-2022-%D0%BF" TargetMode="External"/><Relationship Id="rId53" Type="http://schemas.openxmlformats.org/officeDocument/2006/relationships/hyperlink" Target="https://zakon.rada.gov.ua/laws/show/364-2022-%D0%BF" TargetMode="External"/><Relationship Id="rId58" Type="http://schemas.openxmlformats.org/officeDocument/2006/relationships/hyperlink" Target="https://zakon.rada.gov.ua/laws/show/469-2023-%D0%BF" TargetMode="External"/><Relationship Id="rId74" Type="http://schemas.openxmlformats.org/officeDocument/2006/relationships/hyperlink" Target="https://zakon.rada.gov.ua/laws/show/209-2022-%D0%BF" TargetMode="External"/><Relationship Id="rId79" Type="http://schemas.openxmlformats.org/officeDocument/2006/relationships/hyperlink" Target="https://zakon.rada.gov.ua/laws/show/1309-2023-%D0%BF" TargetMode="External"/><Relationship Id="rId102" Type="http://schemas.openxmlformats.org/officeDocument/2006/relationships/hyperlink" Target="https://zakon.rada.gov.ua/laws/show/1309-2023-%D0%BF" TargetMode="External"/><Relationship Id="rId123" Type="http://schemas.openxmlformats.org/officeDocument/2006/relationships/hyperlink" Target="https://zakon.rada.gov.ua/laws/show/753-2025-%D0%BF" TargetMode="External"/><Relationship Id="rId128" Type="http://schemas.openxmlformats.org/officeDocument/2006/relationships/hyperlink" Target="https://zakon.rada.gov.ua/laws/show/z0380-25" TargetMode="External"/><Relationship Id="rId5" Type="http://schemas.openxmlformats.org/officeDocument/2006/relationships/hyperlink" Target="https://zakon.rada.gov.ua/laws/show/364-2022-%D0%BF" TargetMode="External"/><Relationship Id="rId90" Type="http://schemas.openxmlformats.org/officeDocument/2006/relationships/hyperlink" Target="https://zakon.rada.gov.ua/laws/show/753-2025-%D0%BF" TargetMode="External"/><Relationship Id="rId95" Type="http://schemas.openxmlformats.org/officeDocument/2006/relationships/hyperlink" Target="https://zakon.rada.gov.ua/laws/show/1422-2022-%D0%BF" TargetMode="External"/><Relationship Id="rId22" Type="http://schemas.openxmlformats.org/officeDocument/2006/relationships/hyperlink" Target="https://zakon.rada.gov.ua/laws/show/641-2025-%D0%BF" TargetMode="External"/><Relationship Id="rId27" Type="http://schemas.openxmlformats.org/officeDocument/2006/relationships/hyperlink" Target="https://zakon.rada.gov.ua/laws/show/364-2022-%D0%BF" TargetMode="External"/><Relationship Id="rId43" Type="http://schemas.openxmlformats.org/officeDocument/2006/relationships/hyperlink" Target="https://zakon.rada.gov.ua/laws/show/480-2022-%D0%BF" TargetMode="External"/><Relationship Id="rId48" Type="http://schemas.openxmlformats.org/officeDocument/2006/relationships/hyperlink" Target="https://zakon.rada.gov.ua/laws/show/1012-2022-%D0%BF" TargetMode="External"/><Relationship Id="rId64" Type="http://schemas.openxmlformats.org/officeDocument/2006/relationships/hyperlink" Target="https://zakon.rada.gov.ua/laws/show/1364-2022-%D0%BF" TargetMode="External"/><Relationship Id="rId69" Type="http://schemas.openxmlformats.org/officeDocument/2006/relationships/hyperlink" Target="https://zakon.rada.gov.ua/laws/show/480-2022-%D0%BF" TargetMode="External"/><Relationship Id="rId113" Type="http://schemas.openxmlformats.org/officeDocument/2006/relationships/hyperlink" Target="https://zakon.rada.gov.ua/laws/show/469-2023-%D0%BF" TargetMode="External"/><Relationship Id="rId118" Type="http://schemas.openxmlformats.org/officeDocument/2006/relationships/hyperlink" Target="https://zakon.rada.gov.ua/laws/show/753-2025-%D0%BF" TargetMode="External"/><Relationship Id="rId134" Type="http://schemas.openxmlformats.org/officeDocument/2006/relationships/hyperlink" Target="https://zakon.rada.gov.ua/laws/show/164-2022-%D0%BF" TargetMode="External"/><Relationship Id="rId80" Type="http://schemas.openxmlformats.org/officeDocument/2006/relationships/hyperlink" Target="https://zakon.rada.gov.ua/laws/show/421-2024-%D0%BF" TargetMode="External"/><Relationship Id="rId85" Type="http://schemas.openxmlformats.org/officeDocument/2006/relationships/hyperlink" Target="https://zakon.rada.gov.ua/laws/show/480-2022-%D0%BF" TargetMode="External"/><Relationship Id="rId12" Type="http://schemas.openxmlformats.org/officeDocument/2006/relationships/hyperlink" Target="https://zakon.rada.gov.ua/laws/show/1309-2023-%D0%BF" TargetMode="External"/><Relationship Id="rId17" Type="http://schemas.openxmlformats.org/officeDocument/2006/relationships/hyperlink" Target="https://zakon.rada.gov.ua/laws/show/966-2025-%D0%BF" TargetMode="External"/><Relationship Id="rId33" Type="http://schemas.openxmlformats.org/officeDocument/2006/relationships/hyperlink" Target="https://zakon.rada.gov.ua/laws/show/364-2022-%D0%BF" TargetMode="External"/><Relationship Id="rId38" Type="http://schemas.openxmlformats.org/officeDocument/2006/relationships/hyperlink" Target="https://zakon.rada.gov.ua/laws/show/421-2024-%D0%BF" TargetMode="External"/><Relationship Id="rId59" Type="http://schemas.openxmlformats.org/officeDocument/2006/relationships/hyperlink" Target="https://zakon.rada.gov.ua/laws/show/1422-2022-%D0%BF" TargetMode="External"/><Relationship Id="rId103" Type="http://schemas.openxmlformats.org/officeDocument/2006/relationships/hyperlink" Target="https://zakon.rada.gov.ua/laws/show/209-2022-%D0%BF" TargetMode="External"/><Relationship Id="rId108" Type="http://schemas.openxmlformats.org/officeDocument/2006/relationships/hyperlink" Target="https://zakon.rada.gov.ua/laws/show/z0380-25" TargetMode="External"/><Relationship Id="rId124" Type="http://schemas.openxmlformats.org/officeDocument/2006/relationships/hyperlink" Target="https://zakon.rada.gov.ua/laws/show/1309-2023-%D0%BF" TargetMode="External"/><Relationship Id="rId129" Type="http://schemas.openxmlformats.org/officeDocument/2006/relationships/hyperlink" Target="https://zakon.rada.gov.ua/laws/show/966-2025-%D0%BF" TargetMode="External"/><Relationship Id="rId54" Type="http://schemas.openxmlformats.org/officeDocument/2006/relationships/hyperlink" Target="https://zakon.rada.gov.ua/laws/show/480-2022-%D0%BF" TargetMode="External"/><Relationship Id="rId70" Type="http://schemas.openxmlformats.org/officeDocument/2006/relationships/hyperlink" Target="https://zakon.rada.gov.ua/laws/show/719-2022-%D0%BF" TargetMode="External"/><Relationship Id="rId75" Type="http://schemas.openxmlformats.org/officeDocument/2006/relationships/hyperlink" Target="https://zakon.rada.gov.ua/laws/show/480-2022-%D0%BF" TargetMode="External"/><Relationship Id="rId91" Type="http://schemas.openxmlformats.org/officeDocument/2006/relationships/hyperlink" Target="https://zakon.rada.gov.ua/laws/show/209-2022-%D0%BF" TargetMode="External"/><Relationship Id="rId96" Type="http://schemas.openxmlformats.org/officeDocument/2006/relationships/hyperlink" Target="https://zakon.rada.gov.ua/laws/show/1309-2023-%D0%BF" TargetMode="External"/><Relationship Id="rId1" Type="http://schemas.openxmlformats.org/officeDocument/2006/relationships/styles" Target="styles.xml"/><Relationship Id="rId6" Type="http://schemas.openxmlformats.org/officeDocument/2006/relationships/hyperlink" Target="https://zakon.rada.gov.ua/laws/show/480-2022-%D0%BF" TargetMode="External"/><Relationship Id="rId23" Type="http://schemas.openxmlformats.org/officeDocument/2006/relationships/hyperlink" Target="https://zakon.rada.gov.ua/laws/show/389-19" TargetMode="External"/><Relationship Id="rId28" Type="http://schemas.openxmlformats.org/officeDocument/2006/relationships/hyperlink" Target="https://zakon.rada.gov.ua/laws/show/480-2022-%D0%BF" TargetMode="External"/><Relationship Id="rId49" Type="http://schemas.openxmlformats.org/officeDocument/2006/relationships/hyperlink" Target="https://zakon.rada.gov.ua/laws/show/719-2022-%D0%BF" TargetMode="External"/><Relationship Id="rId114" Type="http://schemas.openxmlformats.org/officeDocument/2006/relationships/hyperlink" Target="https://zakon.rada.gov.ua/laws/show/z0380-25" TargetMode="External"/><Relationship Id="rId119" Type="http://schemas.openxmlformats.org/officeDocument/2006/relationships/hyperlink" Target="https://zakon.rada.gov.ua/laws/show/z0380-25" TargetMode="External"/><Relationship Id="rId44" Type="http://schemas.openxmlformats.org/officeDocument/2006/relationships/hyperlink" Target="https://zakon.rada.gov.ua/laws/show/719-2022-%D0%BF" TargetMode="External"/><Relationship Id="rId60" Type="http://schemas.openxmlformats.org/officeDocument/2006/relationships/hyperlink" Target="https://zakon.rada.gov.ua/laws/show/898-15" TargetMode="External"/><Relationship Id="rId65" Type="http://schemas.openxmlformats.org/officeDocument/2006/relationships/hyperlink" Target="https://zakon.rada.gov.ua/laws/show/469-2023-%D0%BF" TargetMode="External"/><Relationship Id="rId81" Type="http://schemas.openxmlformats.org/officeDocument/2006/relationships/hyperlink" Target="https://zakon.rada.gov.ua/laws/show/z0380-25" TargetMode="External"/><Relationship Id="rId86" Type="http://schemas.openxmlformats.org/officeDocument/2006/relationships/hyperlink" Target="https://zakon.rada.gov.ua/laws/show/1309-2023-%D0%BF" TargetMode="External"/><Relationship Id="rId130" Type="http://schemas.openxmlformats.org/officeDocument/2006/relationships/hyperlink" Target="https://zakon.rada.gov.ua/laws/show/164-2022-%D0%BF" TargetMode="External"/><Relationship Id="rId135" Type="http://schemas.openxmlformats.org/officeDocument/2006/relationships/hyperlink" Target="https://zakon.rada.gov.ua/laws/show/164-2022-%D0%BF" TargetMode="External"/><Relationship Id="rId13" Type="http://schemas.openxmlformats.org/officeDocument/2006/relationships/hyperlink" Target="https://zakon.rada.gov.ua/laws/show/421-2024-%D0%BF" TargetMode="External"/><Relationship Id="rId18" Type="http://schemas.openxmlformats.org/officeDocument/2006/relationships/hyperlink" Target="https://zakon.rada.gov.ua/laws/show/719-2022-%D0%BF" TargetMode="External"/><Relationship Id="rId39" Type="http://schemas.openxmlformats.org/officeDocument/2006/relationships/hyperlink" Target="https://zakon.rada.gov.ua/laws/show/1422-2022-%D0%BF" TargetMode="External"/><Relationship Id="rId109" Type="http://schemas.openxmlformats.org/officeDocument/2006/relationships/hyperlink" Target="https://zakon.rada.gov.ua/laws/show/753-2025-%D0%BF" TargetMode="External"/><Relationship Id="rId34" Type="http://schemas.openxmlformats.org/officeDocument/2006/relationships/hyperlink" Target="https://zakon.rada.gov.ua/laws/show/480-2022-%D0%BF" TargetMode="External"/><Relationship Id="rId50" Type="http://schemas.openxmlformats.org/officeDocument/2006/relationships/hyperlink" Target="https://zakon.rada.gov.ua/laws/show/364-2022-%D0%BF" TargetMode="External"/><Relationship Id="rId55" Type="http://schemas.openxmlformats.org/officeDocument/2006/relationships/hyperlink" Target="https://zakon.rada.gov.ua/laws/show/719-2022-%D0%BF" TargetMode="External"/><Relationship Id="rId76" Type="http://schemas.openxmlformats.org/officeDocument/2006/relationships/hyperlink" Target="https://zakon.rada.gov.ua/laws/show/719-2022-%D0%BF" TargetMode="External"/><Relationship Id="rId97" Type="http://schemas.openxmlformats.org/officeDocument/2006/relationships/hyperlink" Target="https://zakon.rada.gov.ua/laws/show/753-2025-%D0%BF" TargetMode="External"/><Relationship Id="rId104" Type="http://schemas.openxmlformats.org/officeDocument/2006/relationships/hyperlink" Target="https://zakon.rada.gov.ua/laws/show/480-2022-%D0%BF" TargetMode="External"/><Relationship Id="rId120" Type="http://schemas.openxmlformats.org/officeDocument/2006/relationships/hyperlink" Target="https://zakon.rada.gov.ua/laws/show/209-2022-%D0%BF" TargetMode="External"/><Relationship Id="rId125" Type="http://schemas.openxmlformats.org/officeDocument/2006/relationships/hyperlink" Target="https://zakon.rada.gov.ua/laws/show/1364-2022-%D0%BF" TargetMode="External"/><Relationship Id="rId7" Type="http://schemas.openxmlformats.org/officeDocument/2006/relationships/hyperlink" Target="https://zakon.rada.gov.ua/laws/show/719-2022-%D0%BF" TargetMode="External"/><Relationship Id="rId71" Type="http://schemas.openxmlformats.org/officeDocument/2006/relationships/hyperlink" Target="https://zakon.rada.gov.ua/laws/show/469-2023-%D0%BF" TargetMode="External"/><Relationship Id="rId92" Type="http://schemas.openxmlformats.org/officeDocument/2006/relationships/hyperlink" Target="https://zakon.rada.gov.ua/laws/show/209-2022-%D0%BF" TargetMode="External"/><Relationship Id="rId2" Type="http://schemas.openxmlformats.org/officeDocument/2006/relationships/settings" Target="settings.xml"/><Relationship Id="rId29" Type="http://schemas.openxmlformats.org/officeDocument/2006/relationships/hyperlink" Target="https://zakon.rada.gov.ua/laws/show/421-2024-%D0%BF" TargetMode="External"/><Relationship Id="rId24" Type="http://schemas.openxmlformats.org/officeDocument/2006/relationships/hyperlink" Target="https://zakon.rada.gov.ua/laws/show/389-19" TargetMode="External"/><Relationship Id="rId40" Type="http://schemas.openxmlformats.org/officeDocument/2006/relationships/hyperlink" Target="https://zakon.rada.gov.ua/laws/show/1422-2022-%D0%BF" TargetMode="External"/><Relationship Id="rId45" Type="http://schemas.openxmlformats.org/officeDocument/2006/relationships/hyperlink" Target="https://zakon.rada.gov.ua/laws/show/469-2023-%D0%BF" TargetMode="External"/><Relationship Id="rId66" Type="http://schemas.openxmlformats.org/officeDocument/2006/relationships/hyperlink" Target="https://zakon.rada.gov.ua/laws/show/480-2022-%D0%BF" TargetMode="External"/><Relationship Id="rId87" Type="http://schemas.openxmlformats.org/officeDocument/2006/relationships/hyperlink" Target="https://zakon.rada.gov.ua/laws/show/1422-2022-%D0%BF" TargetMode="External"/><Relationship Id="rId110" Type="http://schemas.openxmlformats.org/officeDocument/2006/relationships/hyperlink" Target="https://zakon.rada.gov.ua/laws/show/753-2025-%D0%BF" TargetMode="External"/><Relationship Id="rId115" Type="http://schemas.openxmlformats.org/officeDocument/2006/relationships/hyperlink" Target="https://zakon.rada.gov.ua/laws/show/480-2022-%D0%BF" TargetMode="External"/><Relationship Id="rId131" Type="http://schemas.openxmlformats.org/officeDocument/2006/relationships/hyperlink" Target="https://zakon.rada.gov.ua/laws/show/480-2022-%D0%BF" TargetMode="External"/><Relationship Id="rId136" Type="http://schemas.openxmlformats.org/officeDocument/2006/relationships/fontTable" Target="fontTable.xml"/><Relationship Id="rId61" Type="http://schemas.openxmlformats.org/officeDocument/2006/relationships/hyperlink" Target="https://zakon.rada.gov.ua/laws/show/421-2024-%D0%BF" TargetMode="External"/><Relationship Id="rId82" Type="http://schemas.openxmlformats.org/officeDocument/2006/relationships/hyperlink" Target="https://zakon.rada.gov.ua/laws/show/1422-2022-%D0%BF" TargetMode="External"/><Relationship Id="rId19" Type="http://schemas.openxmlformats.org/officeDocument/2006/relationships/hyperlink" Target="https://zakon.rada.gov.ua/laws/show/209-2022-%D0%BF" TargetMode="External"/><Relationship Id="rId14" Type="http://schemas.openxmlformats.org/officeDocument/2006/relationships/hyperlink" Target="https://zakon.rada.gov.ua/laws/show/641-2025-%D0%BF" TargetMode="External"/><Relationship Id="rId30" Type="http://schemas.openxmlformats.org/officeDocument/2006/relationships/hyperlink" Target="https://zakon.rada.gov.ua/laws/show/z0380-25" TargetMode="External"/><Relationship Id="rId35" Type="http://schemas.openxmlformats.org/officeDocument/2006/relationships/hyperlink" Target="https://zakon.rada.gov.ua/laws/show/1309-2023-%D0%BF" TargetMode="External"/><Relationship Id="rId56" Type="http://schemas.openxmlformats.org/officeDocument/2006/relationships/hyperlink" Target="https://zakon.rada.gov.ua/laws/show/469-2023-%D0%BF" TargetMode="External"/><Relationship Id="rId77" Type="http://schemas.openxmlformats.org/officeDocument/2006/relationships/hyperlink" Target="https://zakon.rada.gov.ua/laws/show/1309-2023-%D0%BF" TargetMode="External"/><Relationship Id="rId100" Type="http://schemas.openxmlformats.org/officeDocument/2006/relationships/hyperlink" Target="https://zakon.rada.gov.ua/laws/show/480-2022-%D0%BF" TargetMode="External"/><Relationship Id="rId105" Type="http://schemas.openxmlformats.org/officeDocument/2006/relationships/hyperlink" Target="https://zakon.rada.gov.ua/laws/show/719-2022-%D0%BF" TargetMode="External"/><Relationship Id="rId126" Type="http://schemas.openxmlformats.org/officeDocument/2006/relationships/hyperlink" Target="https://zakon.rada.gov.ua/laws/show/469-2023-%D0%BF" TargetMode="External"/><Relationship Id="rId8" Type="http://schemas.openxmlformats.org/officeDocument/2006/relationships/hyperlink" Target="https://zakon.rada.gov.ua/laws/show/1012-2022-%D0%BF" TargetMode="External"/><Relationship Id="rId51" Type="http://schemas.openxmlformats.org/officeDocument/2006/relationships/hyperlink" Target="https://zakon.rada.gov.ua/laws/show/480-2022-%D0%BF" TargetMode="External"/><Relationship Id="rId72" Type="http://schemas.openxmlformats.org/officeDocument/2006/relationships/hyperlink" Target="https://zakon.rada.gov.ua/laws/show/209-2022-%D0%BF" TargetMode="External"/><Relationship Id="rId93" Type="http://schemas.openxmlformats.org/officeDocument/2006/relationships/hyperlink" Target="https://zakon.rada.gov.ua/laws/show/753-2025-%D0%BF" TargetMode="External"/><Relationship Id="rId98" Type="http://schemas.openxmlformats.org/officeDocument/2006/relationships/hyperlink" Target="https://zakon.rada.gov.ua/laws/show/1309-2023-%D0%BF" TargetMode="External"/><Relationship Id="rId121" Type="http://schemas.openxmlformats.org/officeDocument/2006/relationships/hyperlink" Target="https://zakon.rada.gov.ua/laws/show/209-2022-%D0%BF" TargetMode="External"/><Relationship Id="rId3" Type="http://schemas.openxmlformats.org/officeDocument/2006/relationships/webSettings" Target="webSettings.xml"/><Relationship Id="rId25" Type="http://schemas.openxmlformats.org/officeDocument/2006/relationships/hyperlink" Target="https://zakon.rada.gov.ua/laws/show/389-19" TargetMode="External"/><Relationship Id="rId46" Type="http://schemas.openxmlformats.org/officeDocument/2006/relationships/hyperlink" Target="https://zakon.rada.gov.ua/laws/show/480-2022-%D0%BF" TargetMode="External"/><Relationship Id="rId67" Type="http://schemas.openxmlformats.org/officeDocument/2006/relationships/hyperlink" Target="https://zakon.rada.gov.ua/laws/show/719-2022-%D0%BF" TargetMode="External"/><Relationship Id="rId116" Type="http://schemas.openxmlformats.org/officeDocument/2006/relationships/hyperlink" Target="https://zakon.rada.gov.ua/laws/show/1364-2022-%D0%BF" TargetMode="External"/><Relationship Id="rId137" Type="http://schemas.openxmlformats.org/officeDocument/2006/relationships/theme" Target="theme/theme1.xml"/><Relationship Id="rId20" Type="http://schemas.openxmlformats.org/officeDocument/2006/relationships/hyperlink" Target="https://zakon.rada.gov.ua/laws/show/209-2022-%D0%BF" TargetMode="External"/><Relationship Id="rId41" Type="http://schemas.openxmlformats.org/officeDocument/2006/relationships/hyperlink" Target="https://zakon.rada.gov.ua/laws/show/469-2023-%D0%BF" TargetMode="External"/><Relationship Id="rId62" Type="http://schemas.openxmlformats.org/officeDocument/2006/relationships/hyperlink" Target="https://zakon.rada.gov.ua/laws/show/1309-2023-%D0%BF" TargetMode="External"/><Relationship Id="rId83" Type="http://schemas.openxmlformats.org/officeDocument/2006/relationships/hyperlink" Target="https://zakon.rada.gov.ua/laws/show/469-2023-%D0%BF" TargetMode="External"/><Relationship Id="rId88" Type="http://schemas.openxmlformats.org/officeDocument/2006/relationships/hyperlink" Target="https://zakon.rada.gov.ua/laws/show/421-2024-%D0%BF" TargetMode="External"/><Relationship Id="rId111" Type="http://schemas.openxmlformats.org/officeDocument/2006/relationships/hyperlink" Target="https://zakon.rada.gov.ua/laws/show/164-2022-%D0%BF" TargetMode="External"/><Relationship Id="rId132" Type="http://schemas.openxmlformats.org/officeDocument/2006/relationships/hyperlink" Target="https://zakon.rada.gov.ua/laws/show/480-2022-%D0%BF" TargetMode="External"/><Relationship Id="rId15" Type="http://schemas.openxmlformats.org/officeDocument/2006/relationships/hyperlink" Target="https://zakon.rada.gov.ua/laws/show/753-2025-%D0%BF" TargetMode="External"/><Relationship Id="rId36" Type="http://schemas.openxmlformats.org/officeDocument/2006/relationships/hyperlink" Target="https://zakon.rada.gov.ua/laws/show/1309-2023-%D0%BF" TargetMode="External"/><Relationship Id="rId57" Type="http://schemas.openxmlformats.org/officeDocument/2006/relationships/hyperlink" Target="https://zakon.rada.gov.ua/laws/show/1309-2023-%D0%BF" TargetMode="External"/><Relationship Id="rId106" Type="http://schemas.openxmlformats.org/officeDocument/2006/relationships/hyperlink" Target="https://zakon.rada.gov.ua/laws/show/1309-2023-%D0%BF" TargetMode="External"/><Relationship Id="rId127" Type="http://schemas.openxmlformats.org/officeDocument/2006/relationships/hyperlink" Target="https://zakon.rada.gov.ua/laws/show/364-2022-%D0%BF" TargetMode="External"/><Relationship Id="rId10" Type="http://schemas.openxmlformats.org/officeDocument/2006/relationships/hyperlink" Target="https://zakon.rada.gov.ua/laws/show/1422-2022-%D0%BF" TargetMode="External"/><Relationship Id="rId31" Type="http://schemas.openxmlformats.org/officeDocument/2006/relationships/hyperlink" Target="https://zakon.rada.gov.ua/laws/show/753-2025-%D0%BF" TargetMode="External"/><Relationship Id="rId52" Type="http://schemas.openxmlformats.org/officeDocument/2006/relationships/hyperlink" Target="https://zakon.rada.gov.ua/laws/show/421-2024-%D0%BF" TargetMode="External"/><Relationship Id="rId73" Type="http://schemas.openxmlformats.org/officeDocument/2006/relationships/hyperlink" Target="https://zakon.rada.gov.ua/laws/show/209-2022-%D0%BF" TargetMode="External"/><Relationship Id="rId78" Type="http://schemas.openxmlformats.org/officeDocument/2006/relationships/hyperlink" Target="https://zakon.rada.gov.ua/laws/show/1309-2023-%D0%BF" TargetMode="External"/><Relationship Id="rId94" Type="http://schemas.openxmlformats.org/officeDocument/2006/relationships/hyperlink" Target="https://zakon.rada.gov.ua/laws/show/719-2022-%D0%BF" TargetMode="External"/><Relationship Id="rId99" Type="http://schemas.openxmlformats.org/officeDocument/2006/relationships/hyperlink" Target="https://zakon.rada.gov.ua/laws/show/469-2023-%D0%BF" TargetMode="External"/><Relationship Id="rId101" Type="http://schemas.openxmlformats.org/officeDocument/2006/relationships/hyperlink" Target="https://zakon.rada.gov.ua/laws/show/480-2022-%D0%BF" TargetMode="External"/><Relationship Id="rId122" Type="http://schemas.openxmlformats.org/officeDocument/2006/relationships/hyperlink" Target="https://zakon.rada.gov.ua/laws/show/1309-2023-%D0%BF" TargetMode="External"/><Relationship Id="rId4" Type="http://schemas.openxmlformats.org/officeDocument/2006/relationships/hyperlink" Target="https://zakon.rada.gov.ua/laws/show/364-2022-%D0%BF" TargetMode="External"/><Relationship Id="rId9" Type="http://schemas.openxmlformats.org/officeDocument/2006/relationships/hyperlink" Target="https://zakon.rada.gov.ua/laws/show/1364-2022-%D0%BF" TargetMode="External"/><Relationship Id="rId26" Type="http://schemas.openxmlformats.org/officeDocument/2006/relationships/hyperlink" Target="https://zakon.rada.gov.ua/laws/show/64/2022" TargetMode="External"/><Relationship Id="rId47" Type="http://schemas.openxmlformats.org/officeDocument/2006/relationships/hyperlink" Target="https://zakon.rada.gov.ua/laws/show/719-2022-%D0%BF" TargetMode="External"/><Relationship Id="rId68" Type="http://schemas.openxmlformats.org/officeDocument/2006/relationships/hyperlink" Target="https://zakon.rada.gov.ua/laws/show/421-2024-%D0%BF" TargetMode="External"/><Relationship Id="rId89" Type="http://schemas.openxmlformats.org/officeDocument/2006/relationships/hyperlink" Target="https://zakon.rada.gov.ua/laws/show/753-2025-%D0%BF" TargetMode="External"/><Relationship Id="rId112" Type="http://schemas.openxmlformats.org/officeDocument/2006/relationships/hyperlink" Target="https://zakon.rada.gov.ua/laws/show/164-2022-%D0%BF" TargetMode="External"/><Relationship Id="rId133" Type="http://schemas.openxmlformats.org/officeDocument/2006/relationships/hyperlink" Target="https://zakon.rada.gov.ua/laws/show/164-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32368</Words>
  <Characters>18450</Characters>
  <Application>Microsoft Office Word</Application>
  <DocSecurity>0</DocSecurity>
  <Lines>153</Lines>
  <Paragraphs>101</Paragraphs>
  <ScaleCrop>false</ScaleCrop>
  <Company/>
  <LinksUpToDate>false</LinksUpToDate>
  <CharactersWithSpaces>50717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2025-08-26T11:20:00Z</dcterms:created>
  <dcterms:modified xsi:type="dcterms:W3CDTF">2025-08-26T11:20:00Z</dcterms:modified>
</cp:coreProperties>
</file>