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D9" w:rsidRPr="008020D9" w:rsidRDefault="008020D9" w:rsidP="008020D9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Якщо ви втратили близьку людину і перебуваєте за кордоном, процес оформлення спадщини ма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тиме свої особливості. Які саме?</w:t>
      </w:r>
    </w:p>
    <w:p w:rsidR="008020D9" w:rsidRPr="008020D9" w:rsidRDefault="008020D9" w:rsidP="008020D9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Загальні правила не змінюються — потрібно подати заяву про прийняття спадщини до нотаріуса впродовж 6 місяців.</w:t>
      </w:r>
    </w:p>
    <w:p w:rsidR="008020D9" w:rsidRPr="008020D9" w:rsidRDefault="008020D9" w:rsidP="008020D9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Це можна зробити:</w:t>
      </w:r>
    </w:p>
    <w:p w:rsidR="008020D9" w:rsidRPr="008020D9" w:rsidRDefault="008020D9" w:rsidP="00802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особисто</w:t>
      </w:r>
    </w:p>
    <w:p w:rsidR="008020D9" w:rsidRPr="008020D9" w:rsidRDefault="008020D9" w:rsidP="00802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поштою — в цьому випадку заява має бути нотаріально засвідчена.</w:t>
      </w:r>
    </w:p>
    <w:p w:rsidR="008020D9" w:rsidRPr="008020D9" w:rsidRDefault="008020D9" w:rsidP="008020D9">
      <w:pPr>
        <w:shd w:val="clear" w:color="auto" w:fill="FFFFFF"/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020D9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  <w:t>Як подати заяву про прийняття спадщини з-за кордону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  <w:t>?</w:t>
      </w:r>
    </w:p>
    <w:p w:rsidR="008020D9" w:rsidRPr="008020D9" w:rsidRDefault="008020D9" w:rsidP="008020D9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Поштою:</w:t>
      </w:r>
    </w:p>
    <w:p w:rsidR="008020D9" w:rsidRPr="008020D9" w:rsidRDefault="008020D9" w:rsidP="0080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зверніться до нотаріуса в країні перебування, щоб засвідчити заяву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;</w:t>
      </w:r>
    </w:p>
    <w:p w:rsidR="008020D9" w:rsidRPr="008020D9" w:rsidRDefault="008020D9" w:rsidP="0080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перекладіть заяву українською мовою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;</w:t>
      </w:r>
    </w:p>
    <w:p w:rsidR="008020D9" w:rsidRPr="008020D9" w:rsidRDefault="008020D9" w:rsidP="0080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засвідч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іть</w:t>
      </w: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 xml:space="preserve"> в нотаріуса вірність перекладу та справжність підпису перекладача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;</w:t>
      </w:r>
    </w:p>
    <w:p w:rsidR="008020D9" w:rsidRPr="008020D9" w:rsidRDefault="008020D9" w:rsidP="0080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відправте</w:t>
      </w:r>
      <w:proofErr w:type="spellEnd"/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 xml:space="preserve"> заяву на адресу нотаріуса в Україні.</w:t>
      </w:r>
    </w:p>
    <w:p w:rsidR="008020D9" w:rsidRPr="008020D9" w:rsidRDefault="008020D9" w:rsidP="008020D9">
      <w:pPr>
        <w:shd w:val="clear" w:color="auto" w:fill="FFFFFF"/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020D9">
        <w:rPr>
          <w:rFonts w:ascii="Times New Roman" w:eastAsia="Times New Roman" w:hAnsi="Times New Roman" w:cs="Times New Roman"/>
          <w:b/>
          <w:color w:val="333333"/>
          <w:spacing w:val="7"/>
          <w:sz w:val="24"/>
          <w:szCs w:val="24"/>
          <w:lang w:val="uk-UA" w:eastAsia="ru-RU"/>
        </w:rPr>
        <w:t>Через консульські установи:</w:t>
      </w:r>
    </w:p>
    <w:p w:rsidR="008020D9" w:rsidRPr="008020D9" w:rsidRDefault="008020D9" w:rsidP="008020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зверніться до консульства України в країні перебування із заявою про прийняття спадщини.</w:t>
      </w:r>
    </w:p>
    <w:p w:rsidR="008020D9" w:rsidRPr="008020D9" w:rsidRDefault="008020D9" w:rsidP="008020D9">
      <w:pPr>
        <w:shd w:val="clear" w:color="auto" w:fill="FFFFFF"/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У цьому випадку заява складається українською мовою і не потребує додаткового засвідчення та перекладу.</w:t>
      </w:r>
    </w:p>
    <w:p w:rsidR="008020D9" w:rsidRPr="008020D9" w:rsidRDefault="008020D9" w:rsidP="008020D9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020D9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  <w:t>Що далі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  <w:t>:</w:t>
      </w:r>
    </w:p>
    <w:p w:rsidR="008020D9" w:rsidRPr="008020D9" w:rsidRDefault="008020D9" w:rsidP="008020D9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Отримайте свідоцтво про спадщину — через 6 місяців з дати відкриття спадщини. Це можна зробити:</w:t>
      </w:r>
    </w:p>
    <w:p w:rsidR="008020D9" w:rsidRPr="008020D9" w:rsidRDefault="008020D9" w:rsidP="00802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особисто в нотаріуса в Україні</w:t>
      </w:r>
    </w:p>
    <w:p w:rsidR="008020D9" w:rsidRPr="008020D9" w:rsidRDefault="008020D9" w:rsidP="00802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в консульській установі за кордоном</w:t>
      </w:r>
    </w:p>
    <w:p w:rsidR="008020D9" w:rsidRPr="008020D9" w:rsidRDefault="008020D9" w:rsidP="00802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через представника в Україні (за довіреністю)</w:t>
      </w:r>
    </w:p>
    <w:p w:rsidR="008020D9" w:rsidRPr="008020D9" w:rsidRDefault="008020D9" w:rsidP="008020D9">
      <w:pPr>
        <w:shd w:val="clear" w:color="auto" w:fill="FFFFFF"/>
        <w:spacing w:before="300"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Переоформіть право власності на майно. Це можна зробити через представника за довіреністю.</w:t>
      </w:r>
    </w:p>
    <w:p w:rsidR="008020D9" w:rsidRPr="008020D9" w:rsidRDefault="008020D9" w:rsidP="008020D9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020D9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  <w:t>Як оформити довіреність з-за кордону:</w:t>
      </w:r>
    </w:p>
    <w:p w:rsidR="008020D9" w:rsidRPr="008020D9" w:rsidRDefault="008020D9" w:rsidP="008020D9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 xml:space="preserve">     </w:t>
      </w:r>
      <w:r w:rsidRPr="008020D9">
        <w:rPr>
          <w:rFonts w:ascii="Times New Roman" w:eastAsia="Times New Roman" w:hAnsi="Times New Roman" w:cs="Times New Roman"/>
          <w:color w:val="333333"/>
          <w:spacing w:val="7"/>
          <w:sz w:val="28"/>
          <w:szCs w:val="24"/>
          <w:lang w:eastAsia="ru-RU"/>
        </w:rPr>
        <w:t> •</w:t>
      </w:r>
      <w:r w:rsidRPr="008020D9">
        <w:rPr>
          <w:rFonts w:ascii="Times New Roman" w:eastAsia="Times New Roman" w:hAnsi="Times New Roman" w:cs="Times New Roman"/>
          <w:color w:val="333333"/>
          <w:spacing w:val="7"/>
          <w:sz w:val="28"/>
          <w:szCs w:val="24"/>
          <w:lang w:val="uk-UA" w:eastAsia="ru-RU"/>
        </w:rPr>
        <w:t xml:space="preserve"> </w:t>
      </w: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у консульській установі — документ одразу матиме юридичну силу в Україні</w:t>
      </w:r>
    </w:p>
    <w:p w:rsidR="008020D9" w:rsidRPr="008020D9" w:rsidRDefault="008020D9" w:rsidP="0080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8020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у нотаріуса за місцем перебування — довіреність потрібно перекласти українською мовою та засвідчити переклад.</w:t>
      </w:r>
      <w:bookmarkStart w:id="0" w:name="_GoBack"/>
      <w:bookmarkEnd w:id="0"/>
    </w:p>
    <w:sectPr w:rsidR="008020D9" w:rsidRPr="008020D9" w:rsidSect="00DC4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CDE"/>
    <w:multiLevelType w:val="multilevel"/>
    <w:tmpl w:val="A53A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15DC3"/>
    <w:multiLevelType w:val="multilevel"/>
    <w:tmpl w:val="80FA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D4F69"/>
    <w:multiLevelType w:val="multilevel"/>
    <w:tmpl w:val="89B4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F7D67"/>
    <w:multiLevelType w:val="multilevel"/>
    <w:tmpl w:val="52BA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52DED"/>
    <w:multiLevelType w:val="multilevel"/>
    <w:tmpl w:val="137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93"/>
    <w:rsid w:val="000D0993"/>
    <w:rsid w:val="008020D9"/>
    <w:rsid w:val="008D1265"/>
    <w:rsid w:val="00DC4A34"/>
    <w:rsid w:val="00F11E24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0237A-F311-4449-AF34-FE513232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2</cp:revision>
  <dcterms:created xsi:type="dcterms:W3CDTF">2025-09-09T05:32:00Z</dcterms:created>
  <dcterms:modified xsi:type="dcterms:W3CDTF">2025-09-09T05:37:00Z</dcterms:modified>
</cp:coreProperties>
</file>