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D601" w14:textId="21A87550" w:rsidR="000B19D0" w:rsidRPr="004F261F" w:rsidRDefault="000B19D0" w:rsidP="00F24C18">
      <w:pPr>
        <w:spacing w:before="40" w:after="40"/>
        <w:ind w:left="-142" w:firstLine="567"/>
        <w:jc w:val="center"/>
        <w:rPr>
          <w:b/>
          <w:szCs w:val="28"/>
        </w:rPr>
      </w:pPr>
      <w:r w:rsidRPr="004F261F">
        <w:rPr>
          <w:b/>
          <w:szCs w:val="28"/>
        </w:rPr>
        <w:t>За якими формами проводит</w:t>
      </w:r>
      <w:r w:rsidR="00BE4721">
        <w:rPr>
          <w:b/>
          <w:szCs w:val="28"/>
        </w:rPr>
        <w:t>ь</w:t>
      </w:r>
      <w:r w:rsidRPr="004F261F">
        <w:rPr>
          <w:b/>
          <w:szCs w:val="28"/>
        </w:rPr>
        <w:t>ся професійне навчання учасників бойових дій?</w:t>
      </w:r>
    </w:p>
    <w:p w14:paraId="70A2C360" w14:textId="4F52BDE6" w:rsidR="00B95F35" w:rsidRDefault="00B95F35" w:rsidP="00DC077A">
      <w:pPr>
        <w:pStyle w:val="af2"/>
        <w:spacing w:before="40" w:after="40"/>
        <w:ind w:left="-142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Нагадаємо,</w:t>
      </w:r>
      <w:r w:rsidR="00BE472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що правові питання </w:t>
      </w:r>
      <w:r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реалізації експериментального </w:t>
      </w:r>
      <w:proofErr w:type="spellStart"/>
      <w:r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</w:t>
      </w:r>
      <w:r w:rsidR="00B95F7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є</w:t>
      </w:r>
      <w:r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кту</w:t>
      </w:r>
      <w:proofErr w:type="spellEnd"/>
      <w:r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з організації професійного навчання учасників бойових дій та осіб з інвалідністю внаслідок війни в закладах професійної освіти Державної служби зайнятості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врегульовані </w:t>
      </w:r>
      <w:r w:rsidR="009C54C6"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постановою </w:t>
      </w:r>
      <w:r w:rsidR="00BB0F3C"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Кабінет</w:t>
      </w:r>
      <w:r w:rsidR="009C54C6"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у</w:t>
      </w:r>
      <w:r w:rsidR="00BB0F3C"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Міністрів України</w:t>
      </w:r>
      <w:r w:rsidR="00B515CD"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від 15 вересня 2023 р</w:t>
      </w:r>
      <w:r w:rsidR="000B19D0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оку</w:t>
      </w:r>
      <w:r w:rsidR="00B515CD"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№ 984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</w:t>
      </w:r>
    </w:p>
    <w:p w14:paraId="637E4527" w14:textId="31965BAE" w:rsidR="00B41F2A" w:rsidRDefault="00B41F2A" w:rsidP="00DC077A">
      <w:pPr>
        <w:pStyle w:val="af2"/>
        <w:spacing w:before="40" w:after="4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Відповідно до пункту 4 </w:t>
      </w:r>
      <w:r w:rsidR="00BE472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орядку</w:t>
      </w:r>
      <w:r w:rsidR="00B95F3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, затвердженого вказаною постановою,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п</w:t>
      </w:r>
      <w:r w:rsidRPr="00B41F2A">
        <w:rPr>
          <w:rFonts w:ascii="Times New Roman" w:hAnsi="Times New Roman"/>
          <w:sz w:val="28"/>
          <w:szCs w:val="28"/>
        </w:rPr>
        <w:t xml:space="preserve">рофесійне навчання </w:t>
      </w:r>
      <w:r w:rsidRPr="00A60B1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учасників бойових дій та осіб з інвалідністю внаслідок війни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(далі - </w:t>
      </w:r>
      <w:r w:rsidRPr="00B41F2A">
        <w:rPr>
          <w:rFonts w:ascii="Times New Roman" w:hAnsi="Times New Roman"/>
          <w:sz w:val="28"/>
          <w:szCs w:val="28"/>
        </w:rPr>
        <w:t>здобувачі освіти</w:t>
      </w:r>
      <w:r>
        <w:rPr>
          <w:rFonts w:ascii="Times New Roman" w:hAnsi="Times New Roman"/>
          <w:sz w:val="28"/>
          <w:szCs w:val="28"/>
        </w:rPr>
        <w:t>)</w:t>
      </w:r>
      <w:r w:rsidRPr="00B41F2A">
        <w:rPr>
          <w:rFonts w:ascii="Times New Roman" w:hAnsi="Times New Roman"/>
          <w:sz w:val="28"/>
          <w:szCs w:val="28"/>
        </w:rPr>
        <w:t xml:space="preserve"> організовується для задоволення поточної та перспективної потреби ринку праці або </w:t>
      </w:r>
      <w:proofErr w:type="spellStart"/>
      <w:r w:rsidRPr="00B41F2A">
        <w:rPr>
          <w:rFonts w:ascii="Times New Roman" w:hAnsi="Times New Roman"/>
          <w:sz w:val="28"/>
          <w:szCs w:val="28"/>
        </w:rPr>
        <w:t>самозайнятості</w:t>
      </w:r>
      <w:proofErr w:type="spellEnd"/>
      <w:r w:rsidRPr="00B41F2A">
        <w:rPr>
          <w:rFonts w:ascii="Times New Roman" w:hAnsi="Times New Roman"/>
          <w:sz w:val="28"/>
          <w:szCs w:val="28"/>
        </w:rPr>
        <w:t xml:space="preserve">, провадження підприємницької діяльності з урахуванням побажань та професійних потреб здобувачів освіти. </w:t>
      </w:r>
    </w:p>
    <w:p w14:paraId="357E5C66" w14:textId="190594BE" w:rsidR="00B41F2A" w:rsidRDefault="00B41F2A" w:rsidP="00DC077A">
      <w:pPr>
        <w:pStyle w:val="af2"/>
        <w:spacing w:before="40" w:after="40"/>
        <w:ind w:left="-142"/>
        <w:rPr>
          <w:rFonts w:ascii="Times New Roman" w:hAnsi="Times New Roman"/>
          <w:sz w:val="28"/>
          <w:szCs w:val="28"/>
        </w:rPr>
      </w:pPr>
      <w:r w:rsidRPr="00B41F2A">
        <w:rPr>
          <w:rFonts w:ascii="Times New Roman" w:hAnsi="Times New Roman"/>
          <w:sz w:val="28"/>
          <w:szCs w:val="28"/>
        </w:rPr>
        <w:t>Професійне навчання здобувачів освіти здійснюється шляхом первинної професійної підготовки, перепідготовки, підвищення кваліфікації, у тому числі на курсах цільового призначення.</w:t>
      </w:r>
      <w:r w:rsidR="00DC077A">
        <w:rPr>
          <w:rFonts w:ascii="Times New Roman" w:hAnsi="Times New Roman"/>
          <w:sz w:val="28"/>
          <w:szCs w:val="28"/>
        </w:rPr>
        <w:t xml:space="preserve"> </w:t>
      </w:r>
      <w:r w:rsidRPr="00B41F2A">
        <w:rPr>
          <w:rFonts w:ascii="Times New Roman" w:hAnsi="Times New Roman"/>
          <w:sz w:val="28"/>
          <w:szCs w:val="28"/>
        </w:rPr>
        <w:t xml:space="preserve">Результатом професійного навчання </w:t>
      </w:r>
      <w:r>
        <w:rPr>
          <w:rFonts w:ascii="Times New Roman" w:hAnsi="Times New Roman"/>
          <w:sz w:val="28"/>
          <w:szCs w:val="28"/>
        </w:rPr>
        <w:t xml:space="preserve">здобувачів освіти </w:t>
      </w:r>
      <w:r w:rsidRPr="00B41F2A">
        <w:rPr>
          <w:rFonts w:ascii="Times New Roman" w:hAnsi="Times New Roman"/>
          <w:sz w:val="28"/>
          <w:szCs w:val="28"/>
        </w:rPr>
        <w:t>може бути здобуття повної або часткової професійної квалі</w:t>
      </w:r>
      <w:r w:rsidR="00B95F35">
        <w:rPr>
          <w:rFonts w:ascii="Times New Roman" w:hAnsi="Times New Roman"/>
          <w:sz w:val="28"/>
          <w:szCs w:val="28"/>
        </w:rPr>
        <w:t>фікації</w:t>
      </w:r>
      <w:r w:rsidRPr="00B41F2A">
        <w:rPr>
          <w:rFonts w:ascii="Times New Roman" w:hAnsi="Times New Roman"/>
          <w:sz w:val="28"/>
          <w:szCs w:val="28"/>
        </w:rPr>
        <w:t>.</w:t>
      </w:r>
    </w:p>
    <w:p w14:paraId="482679EB" w14:textId="448478B5" w:rsidR="002C5E18" w:rsidRDefault="002C5E18" w:rsidP="00DC077A">
      <w:pPr>
        <w:spacing w:before="40" w:after="40"/>
        <w:ind w:left="-142"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Примітки. Е</w:t>
      </w:r>
      <w:r w:rsidRPr="00A60B15">
        <w:rPr>
          <w:color w:val="212529"/>
          <w:szCs w:val="28"/>
          <w:shd w:val="clear" w:color="auto" w:fill="FFFFFF"/>
        </w:rPr>
        <w:t>кспериментальн</w:t>
      </w:r>
      <w:r>
        <w:rPr>
          <w:color w:val="212529"/>
          <w:szCs w:val="28"/>
          <w:shd w:val="clear" w:color="auto" w:fill="FFFFFF"/>
        </w:rPr>
        <w:t>ий</w:t>
      </w:r>
      <w:r w:rsidRPr="00A60B15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A60B15">
        <w:rPr>
          <w:color w:val="212529"/>
          <w:szCs w:val="28"/>
          <w:shd w:val="clear" w:color="auto" w:fill="FFFFFF"/>
        </w:rPr>
        <w:t>про</w:t>
      </w:r>
      <w:r w:rsidR="00DC077A">
        <w:rPr>
          <w:color w:val="212529"/>
          <w:szCs w:val="28"/>
          <w:shd w:val="clear" w:color="auto" w:fill="FFFFFF"/>
        </w:rPr>
        <w:t>є</w:t>
      </w:r>
      <w:r w:rsidRPr="00A60B15">
        <w:rPr>
          <w:color w:val="212529"/>
          <w:szCs w:val="28"/>
          <w:shd w:val="clear" w:color="auto" w:fill="FFFFFF"/>
        </w:rPr>
        <w:t>кт</w:t>
      </w:r>
      <w:proofErr w:type="spellEnd"/>
      <w:r>
        <w:rPr>
          <w:color w:val="212529"/>
          <w:szCs w:val="28"/>
          <w:shd w:val="clear" w:color="auto" w:fill="FFFFFF"/>
        </w:rPr>
        <w:t xml:space="preserve"> діє 2 роки з дня набрання чинності урядовою постановою № 984 (з </w:t>
      </w:r>
      <w:r w:rsidR="000B19D0">
        <w:rPr>
          <w:color w:val="212529"/>
          <w:szCs w:val="28"/>
          <w:shd w:val="clear" w:color="auto" w:fill="FFFFFF"/>
        </w:rPr>
        <w:t xml:space="preserve">                      </w:t>
      </w:r>
      <w:r>
        <w:rPr>
          <w:color w:val="212529"/>
          <w:szCs w:val="28"/>
          <w:shd w:val="clear" w:color="auto" w:fill="FFFFFF"/>
        </w:rPr>
        <w:t>19 вересня 2023 р</w:t>
      </w:r>
      <w:r w:rsidR="000B19D0">
        <w:rPr>
          <w:color w:val="212529"/>
          <w:szCs w:val="28"/>
          <w:shd w:val="clear" w:color="auto" w:fill="FFFFFF"/>
        </w:rPr>
        <w:t>оку</w:t>
      </w:r>
      <w:r>
        <w:rPr>
          <w:color w:val="212529"/>
          <w:szCs w:val="28"/>
          <w:shd w:val="clear" w:color="auto" w:fill="FFFFFF"/>
        </w:rPr>
        <w:t>).</w:t>
      </w:r>
    </w:p>
    <w:p w14:paraId="01AE0EAA" w14:textId="6ED2B62F" w:rsidR="002C5E18" w:rsidRDefault="000B19D0" w:rsidP="00DC077A">
      <w:pPr>
        <w:spacing w:before="40" w:after="40"/>
        <w:ind w:left="-142" w:firstLine="567"/>
        <w:jc w:val="both"/>
        <w:rPr>
          <w:rStyle w:val="af0"/>
          <w:szCs w:val="28"/>
          <w:shd w:val="clear" w:color="auto" w:fill="FFFFFF"/>
        </w:rPr>
      </w:pPr>
      <w:r>
        <w:rPr>
          <w:szCs w:val="28"/>
        </w:rPr>
        <w:t xml:space="preserve">Вся корисна інформація про </w:t>
      </w:r>
      <w:r w:rsidR="002C5E18">
        <w:rPr>
          <w:szCs w:val="28"/>
        </w:rPr>
        <w:t>е</w:t>
      </w:r>
      <w:r w:rsidR="002C5E18" w:rsidRPr="00A60B15">
        <w:rPr>
          <w:color w:val="212529"/>
          <w:szCs w:val="28"/>
          <w:shd w:val="clear" w:color="auto" w:fill="FFFFFF"/>
        </w:rPr>
        <w:t>кспериментальн</w:t>
      </w:r>
      <w:r>
        <w:rPr>
          <w:color w:val="212529"/>
          <w:szCs w:val="28"/>
          <w:shd w:val="clear" w:color="auto" w:fill="FFFFFF"/>
        </w:rPr>
        <w:t>ий</w:t>
      </w:r>
      <w:r w:rsidR="002C5E18" w:rsidRPr="00A60B15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="002C5E18" w:rsidRPr="00A60B15">
        <w:rPr>
          <w:color w:val="212529"/>
          <w:szCs w:val="28"/>
          <w:shd w:val="clear" w:color="auto" w:fill="FFFFFF"/>
        </w:rPr>
        <w:t>про</w:t>
      </w:r>
      <w:r>
        <w:rPr>
          <w:color w:val="212529"/>
          <w:szCs w:val="28"/>
          <w:shd w:val="clear" w:color="auto" w:fill="FFFFFF"/>
        </w:rPr>
        <w:t>є</w:t>
      </w:r>
      <w:r w:rsidR="002C5E18" w:rsidRPr="00A60B15">
        <w:rPr>
          <w:color w:val="212529"/>
          <w:szCs w:val="28"/>
          <w:shd w:val="clear" w:color="auto" w:fill="FFFFFF"/>
        </w:rPr>
        <w:t>кт</w:t>
      </w:r>
      <w:proofErr w:type="spellEnd"/>
      <w:r w:rsidR="002C5E18">
        <w:rPr>
          <w:color w:val="212529"/>
          <w:szCs w:val="28"/>
          <w:shd w:val="clear" w:color="auto" w:fill="FFFFFF"/>
        </w:rPr>
        <w:t xml:space="preserve"> </w:t>
      </w:r>
      <w:r>
        <w:rPr>
          <w:color w:val="212529"/>
          <w:szCs w:val="28"/>
          <w:shd w:val="clear" w:color="auto" w:fill="FFFFFF"/>
        </w:rPr>
        <w:t xml:space="preserve">доступна </w:t>
      </w:r>
      <w:r w:rsidR="002C5E18">
        <w:rPr>
          <w:color w:val="212529"/>
          <w:szCs w:val="28"/>
          <w:shd w:val="clear" w:color="auto" w:fill="FFFFFF"/>
        </w:rPr>
        <w:t xml:space="preserve">на </w:t>
      </w:r>
      <w:proofErr w:type="spellStart"/>
      <w:r w:rsidR="002C5E18">
        <w:rPr>
          <w:color w:val="212529"/>
          <w:szCs w:val="28"/>
          <w:shd w:val="clear" w:color="auto" w:fill="FFFFFF"/>
        </w:rPr>
        <w:t>вебсторінці</w:t>
      </w:r>
      <w:proofErr w:type="spellEnd"/>
      <w:r w:rsidR="002C5E18">
        <w:rPr>
          <w:color w:val="212529"/>
          <w:szCs w:val="28"/>
          <w:shd w:val="clear" w:color="auto" w:fill="FFFFFF"/>
        </w:rPr>
        <w:t xml:space="preserve"> Державного центру зайнятості</w:t>
      </w:r>
      <w:r>
        <w:rPr>
          <w:color w:val="212529"/>
          <w:szCs w:val="28"/>
          <w:shd w:val="clear" w:color="auto" w:fill="FFFFFF"/>
        </w:rPr>
        <w:t xml:space="preserve">, посилання тут: </w:t>
      </w:r>
      <w:hyperlink r:id="rId5" w:history="1">
        <w:r w:rsidR="002C5E18" w:rsidRPr="004976CC">
          <w:rPr>
            <w:rStyle w:val="af0"/>
            <w:szCs w:val="28"/>
            <w:shd w:val="clear" w:color="auto" w:fill="FFFFFF"/>
          </w:rPr>
          <w:t>https://dcz.gov.ua/profnavch/ubdptu</w:t>
        </w:r>
      </w:hyperlink>
    </w:p>
    <w:p w14:paraId="24A41100" w14:textId="77777777" w:rsidR="004F261F" w:rsidRDefault="004F261F" w:rsidP="00DC077A">
      <w:pPr>
        <w:spacing w:before="40" w:after="40"/>
        <w:ind w:left="-142" w:firstLine="567"/>
        <w:jc w:val="both"/>
        <w:rPr>
          <w:color w:val="212529"/>
          <w:szCs w:val="28"/>
          <w:shd w:val="clear" w:color="auto" w:fill="FFFFFF"/>
        </w:rPr>
      </w:pPr>
    </w:p>
    <w:p w14:paraId="51FD5DB4" w14:textId="22924F1D" w:rsidR="00E01902" w:rsidRPr="000B19D0" w:rsidRDefault="0087215E" w:rsidP="00DC077A">
      <w:pPr>
        <w:spacing w:before="40" w:after="40"/>
        <w:ind w:left="-142" w:firstLine="567"/>
        <w:jc w:val="both"/>
        <w:rPr>
          <w:rStyle w:val="af0"/>
          <w:shd w:val="clear" w:color="auto" w:fill="FFFFFF"/>
        </w:rPr>
      </w:pPr>
      <w:r w:rsidRPr="000B19D0">
        <w:rPr>
          <w:rStyle w:val="af0"/>
          <w:shd w:val="clear" w:color="auto" w:fill="FFFFFF"/>
        </w:rPr>
        <w:t>#</w:t>
      </w:r>
      <w:r w:rsidR="002D4C51" w:rsidRPr="000B19D0">
        <w:rPr>
          <w:rStyle w:val="af0"/>
          <w:shd w:val="clear" w:color="auto" w:fill="FFFFFF"/>
        </w:rPr>
        <w:t>Правовий</w:t>
      </w:r>
      <w:r w:rsidRPr="000B19D0">
        <w:rPr>
          <w:rStyle w:val="af0"/>
          <w:shd w:val="clear" w:color="auto" w:fill="FFFFFF"/>
        </w:rPr>
        <w:t>_</w:t>
      </w:r>
      <w:r w:rsidR="002D4C51" w:rsidRPr="000B19D0">
        <w:rPr>
          <w:rStyle w:val="af0"/>
          <w:shd w:val="clear" w:color="auto" w:fill="FFFFFF"/>
        </w:rPr>
        <w:t>порадник</w:t>
      </w:r>
      <w:r w:rsidRPr="000B19D0">
        <w:rPr>
          <w:rStyle w:val="af0"/>
          <w:shd w:val="clear" w:color="auto" w:fill="FFFFFF"/>
        </w:rPr>
        <w:t>_</w:t>
      </w:r>
      <w:r w:rsidR="002D4C51" w:rsidRPr="000B19D0">
        <w:rPr>
          <w:rStyle w:val="af0"/>
          <w:shd w:val="clear" w:color="auto" w:fill="FFFFFF"/>
        </w:rPr>
        <w:t>ш</w:t>
      </w:r>
      <w:r w:rsidR="00BA35DF" w:rsidRPr="000B19D0">
        <w:rPr>
          <w:rStyle w:val="af0"/>
          <w:shd w:val="clear" w:color="auto" w:fill="FFFFFF"/>
        </w:rPr>
        <w:t>у</w:t>
      </w:r>
      <w:r w:rsidR="002D4C51" w:rsidRPr="000B19D0">
        <w:rPr>
          <w:rStyle w:val="af0"/>
          <w:shd w:val="clear" w:color="auto" w:fill="FFFFFF"/>
        </w:rPr>
        <w:t>кача_роботи</w:t>
      </w:r>
    </w:p>
    <w:p w14:paraId="30835D82" w14:textId="77777777" w:rsidR="000B19D0" w:rsidRDefault="000B19D0" w:rsidP="00DC077A">
      <w:pPr>
        <w:spacing w:before="40" w:after="40"/>
        <w:ind w:left="-142" w:firstLine="567"/>
        <w:jc w:val="both"/>
        <w:rPr>
          <w:bCs/>
          <w:szCs w:val="28"/>
        </w:rPr>
      </w:pPr>
    </w:p>
    <w:p w14:paraId="36E6131C" w14:textId="77777777" w:rsidR="000B19D0" w:rsidRPr="00E01902" w:rsidRDefault="000B19D0" w:rsidP="00DC077A">
      <w:pPr>
        <w:spacing w:before="40" w:after="40"/>
        <w:ind w:left="-142" w:firstLine="567"/>
        <w:jc w:val="both"/>
        <w:rPr>
          <w:bCs/>
          <w:szCs w:val="28"/>
        </w:rPr>
      </w:pPr>
    </w:p>
    <w:sectPr w:rsidR="000B19D0" w:rsidRPr="00E01902" w:rsidSect="000B19D0">
      <w:pgSz w:w="8391" w:h="11906"/>
      <w:pgMar w:top="284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93991"/>
    <w:rsid w:val="000B19D0"/>
    <w:rsid w:val="000B5F60"/>
    <w:rsid w:val="001625E2"/>
    <w:rsid w:val="0016390E"/>
    <w:rsid w:val="001812F0"/>
    <w:rsid w:val="00196BBF"/>
    <w:rsid w:val="001C15BA"/>
    <w:rsid w:val="001D6173"/>
    <w:rsid w:val="001E2140"/>
    <w:rsid w:val="001E28E6"/>
    <w:rsid w:val="001F138C"/>
    <w:rsid w:val="00293FE5"/>
    <w:rsid w:val="002C5E18"/>
    <w:rsid w:val="002D20A6"/>
    <w:rsid w:val="002D4C51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6122"/>
    <w:rsid w:val="00476215"/>
    <w:rsid w:val="004762CA"/>
    <w:rsid w:val="0047739A"/>
    <w:rsid w:val="0048001A"/>
    <w:rsid w:val="0049583E"/>
    <w:rsid w:val="004D2262"/>
    <w:rsid w:val="004D67F0"/>
    <w:rsid w:val="004E38CE"/>
    <w:rsid w:val="004F261F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C4626"/>
    <w:rsid w:val="006F41D2"/>
    <w:rsid w:val="006F7D16"/>
    <w:rsid w:val="00750709"/>
    <w:rsid w:val="007A271A"/>
    <w:rsid w:val="007A4A59"/>
    <w:rsid w:val="007A4B37"/>
    <w:rsid w:val="007C3438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22956"/>
    <w:rsid w:val="00924D1E"/>
    <w:rsid w:val="00926552"/>
    <w:rsid w:val="009529E3"/>
    <w:rsid w:val="00971133"/>
    <w:rsid w:val="00990324"/>
    <w:rsid w:val="009A7F44"/>
    <w:rsid w:val="009C54C6"/>
    <w:rsid w:val="009D65AC"/>
    <w:rsid w:val="00A44F63"/>
    <w:rsid w:val="00A60B15"/>
    <w:rsid w:val="00AB2DE0"/>
    <w:rsid w:val="00AB5849"/>
    <w:rsid w:val="00AB738C"/>
    <w:rsid w:val="00AD45AC"/>
    <w:rsid w:val="00B04E72"/>
    <w:rsid w:val="00B22414"/>
    <w:rsid w:val="00B322C7"/>
    <w:rsid w:val="00B36B8F"/>
    <w:rsid w:val="00B41F2A"/>
    <w:rsid w:val="00B515CD"/>
    <w:rsid w:val="00B547D7"/>
    <w:rsid w:val="00B752F1"/>
    <w:rsid w:val="00B83CBC"/>
    <w:rsid w:val="00B95F35"/>
    <w:rsid w:val="00B95F73"/>
    <w:rsid w:val="00BA35DF"/>
    <w:rsid w:val="00BA5B38"/>
    <w:rsid w:val="00BB0F3C"/>
    <w:rsid w:val="00BD7BFD"/>
    <w:rsid w:val="00BE27F6"/>
    <w:rsid w:val="00BE4721"/>
    <w:rsid w:val="00C05AB4"/>
    <w:rsid w:val="00C54B19"/>
    <w:rsid w:val="00C82F4C"/>
    <w:rsid w:val="00CA0246"/>
    <w:rsid w:val="00CA6357"/>
    <w:rsid w:val="00CE7530"/>
    <w:rsid w:val="00CF5E36"/>
    <w:rsid w:val="00D108F2"/>
    <w:rsid w:val="00D16C4D"/>
    <w:rsid w:val="00D365D8"/>
    <w:rsid w:val="00D52D0B"/>
    <w:rsid w:val="00D95339"/>
    <w:rsid w:val="00D9612E"/>
    <w:rsid w:val="00DC077A"/>
    <w:rsid w:val="00DE799D"/>
    <w:rsid w:val="00E01902"/>
    <w:rsid w:val="00E03E9B"/>
    <w:rsid w:val="00E108FE"/>
    <w:rsid w:val="00E91765"/>
    <w:rsid w:val="00ED0DE3"/>
    <w:rsid w:val="00ED3B88"/>
    <w:rsid w:val="00EE352D"/>
    <w:rsid w:val="00EF0439"/>
    <w:rsid w:val="00F04EE5"/>
    <w:rsid w:val="00F15388"/>
    <w:rsid w:val="00F1570D"/>
    <w:rsid w:val="00F24C18"/>
    <w:rsid w:val="00F508FF"/>
    <w:rsid w:val="00F62C51"/>
    <w:rsid w:val="00F67F2C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952D261C-EF2D-4EA0-A08C-16D01C39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cz.gov.ua/profnavch/ubdp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049DE-AA05-4236-8E16-99549AF4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Veronika</cp:lastModifiedBy>
  <cp:revision>12</cp:revision>
  <cp:lastPrinted>2021-01-20T14:31:00Z</cp:lastPrinted>
  <dcterms:created xsi:type="dcterms:W3CDTF">2023-09-27T08:14:00Z</dcterms:created>
  <dcterms:modified xsi:type="dcterms:W3CDTF">2025-09-08T07:40:00Z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