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A9CF" w14:textId="2A2DCE91" w:rsidR="00A5684E" w:rsidRPr="00C510C6" w:rsidRDefault="007421F6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10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Чи мають право </w:t>
      </w:r>
      <w:r w:rsidR="00C26694" w:rsidRPr="00C510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приватні </w:t>
      </w:r>
      <w:r w:rsidRPr="00C510C6">
        <w:rPr>
          <w:rFonts w:ascii="Times New Roman" w:hAnsi="Times New Roman" w:cs="Times New Roman"/>
          <w:b/>
          <w:bCs/>
          <w:sz w:val="28"/>
          <w:szCs w:val="28"/>
          <w:lang w:val="ru-RU"/>
        </w:rPr>
        <w:t>агентства зайнятості отримувати від клієнтів кошти за посередництво у працевлаштуванні за кордоном</w:t>
      </w:r>
      <w:r w:rsidR="007F4BB4" w:rsidRPr="00C510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? </w:t>
      </w:r>
    </w:p>
    <w:p w14:paraId="6EF27C0E" w14:textId="6C15E7F8" w:rsidR="007421F6" w:rsidRPr="00C510C6" w:rsidRDefault="007421F6" w:rsidP="00C510C6">
      <w:pPr>
        <w:pStyle w:val="a4"/>
        <w:spacing w:before="40" w:after="40"/>
        <w:ind w:firstLine="567"/>
        <w:rPr>
          <w:rFonts w:asciiTheme="majorBidi" w:hAnsiTheme="majorBidi" w:cstheme="majorBidi"/>
          <w:sz w:val="28"/>
          <w:szCs w:val="28"/>
          <w:lang w:eastAsia="uk-UA"/>
        </w:rPr>
      </w:pPr>
      <w:r w:rsidRPr="00C510C6">
        <w:rPr>
          <w:rFonts w:asciiTheme="majorBidi" w:hAnsiTheme="majorBidi" w:cstheme="majorBidi"/>
          <w:sz w:val="28"/>
          <w:szCs w:val="28"/>
          <w:lang w:eastAsia="uk-UA"/>
        </w:rPr>
        <w:t>Ні, не мають.</w:t>
      </w:r>
    </w:p>
    <w:p w14:paraId="1E6812B2" w14:textId="5183D372" w:rsidR="007E6C02" w:rsidRPr="00C510C6" w:rsidRDefault="007E6C02" w:rsidP="00C510C6">
      <w:pPr>
        <w:pStyle w:val="a4"/>
        <w:spacing w:before="40" w:after="40"/>
        <w:ind w:firstLine="567"/>
        <w:rPr>
          <w:rFonts w:asciiTheme="majorBidi" w:eastAsia="Times New Roman" w:hAnsiTheme="majorBidi" w:cstheme="majorBidi"/>
          <w:color w:val="333333"/>
          <w:sz w:val="28"/>
          <w:szCs w:val="28"/>
          <w:lang w:eastAsia="uk-UA"/>
        </w:rPr>
      </w:pPr>
      <w:r w:rsidRPr="00C510C6">
        <w:rPr>
          <w:rFonts w:asciiTheme="majorBidi" w:hAnsiTheme="majorBidi" w:cstheme="majorBidi"/>
          <w:sz w:val="28"/>
          <w:szCs w:val="28"/>
        </w:rPr>
        <w:t xml:space="preserve">Відповідно до </w:t>
      </w:r>
      <w:r w:rsidR="007421F6" w:rsidRPr="00C510C6">
        <w:rPr>
          <w:rFonts w:asciiTheme="majorBidi" w:hAnsiTheme="majorBidi" w:cstheme="majorBidi"/>
          <w:sz w:val="28"/>
          <w:szCs w:val="28"/>
        </w:rPr>
        <w:t xml:space="preserve">статті 38 </w:t>
      </w:r>
      <w:r w:rsidR="00630B21" w:rsidRPr="00C510C6">
        <w:rPr>
          <w:rFonts w:asciiTheme="majorBidi" w:hAnsiTheme="majorBidi" w:cstheme="majorBidi"/>
          <w:sz w:val="28"/>
          <w:szCs w:val="28"/>
        </w:rPr>
        <w:t>З</w:t>
      </w:r>
      <w:r w:rsidR="0045792D" w:rsidRPr="00C510C6">
        <w:rPr>
          <w:rFonts w:asciiTheme="majorBidi" w:hAnsiTheme="majorBidi" w:cstheme="majorBidi"/>
          <w:sz w:val="28"/>
          <w:szCs w:val="28"/>
        </w:rPr>
        <w:t>акон</w:t>
      </w:r>
      <w:r w:rsidR="00630B21" w:rsidRPr="00C510C6">
        <w:rPr>
          <w:rFonts w:asciiTheme="majorBidi" w:hAnsiTheme="majorBidi" w:cstheme="majorBidi"/>
          <w:sz w:val="28"/>
          <w:szCs w:val="28"/>
        </w:rPr>
        <w:t>у</w:t>
      </w:r>
      <w:r w:rsidR="0045792D" w:rsidRPr="00C510C6">
        <w:rPr>
          <w:rFonts w:asciiTheme="majorBidi" w:hAnsiTheme="majorBidi" w:cstheme="majorBidi"/>
          <w:sz w:val="28"/>
          <w:szCs w:val="28"/>
        </w:rPr>
        <w:t xml:space="preserve"> України</w:t>
      </w:r>
      <w:r w:rsidR="006A0125" w:rsidRPr="00C510C6">
        <w:rPr>
          <w:rFonts w:asciiTheme="majorBidi" w:hAnsiTheme="majorBidi" w:cstheme="majorBidi"/>
          <w:sz w:val="28"/>
          <w:szCs w:val="28"/>
        </w:rPr>
        <w:t xml:space="preserve"> </w:t>
      </w:r>
      <w:r w:rsidR="0045792D" w:rsidRPr="00C510C6">
        <w:rPr>
          <w:rFonts w:asciiTheme="majorBidi" w:hAnsiTheme="majorBidi" w:cstheme="majorBidi"/>
          <w:sz w:val="28"/>
          <w:szCs w:val="28"/>
        </w:rPr>
        <w:t>“Про зайнятість населення”</w:t>
      </w:r>
      <w:r w:rsidRPr="00C510C6">
        <w:rPr>
          <w:rFonts w:asciiTheme="majorBidi" w:hAnsiTheme="majorBidi" w:cstheme="majorBidi"/>
          <w:sz w:val="28"/>
          <w:szCs w:val="28"/>
        </w:rPr>
        <w:t xml:space="preserve"> с</w:t>
      </w:r>
      <w:r w:rsidRPr="00C510C6">
        <w:rPr>
          <w:rFonts w:asciiTheme="majorBidi" w:eastAsia="Times New Roman" w:hAnsiTheme="majorBidi" w:cstheme="majorBidi"/>
          <w:color w:val="333333"/>
          <w:sz w:val="28"/>
          <w:szCs w:val="28"/>
          <w:lang w:eastAsia="uk-UA"/>
        </w:rPr>
        <w:t xml:space="preserve">уб’єктам господарювання, що надають послуги з посередництва у працевлаштуванні за кордоном (приватним агентствам зайнятості), забороняється </w:t>
      </w:r>
      <w:bookmarkStart w:id="0" w:name="n1482"/>
      <w:bookmarkStart w:id="1" w:name="n1483"/>
      <w:bookmarkEnd w:id="0"/>
      <w:bookmarkEnd w:id="1"/>
      <w:r w:rsidRPr="00C510C6">
        <w:rPr>
          <w:rFonts w:asciiTheme="majorBidi" w:eastAsia="Times New Roman" w:hAnsiTheme="majorBidi" w:cstheme="majorBidi"/>
          <w:color w:val="333333"/>
          <w:sz w:val="28"/>
          <w:szCs w:val="28"/>
          <w:lang w:eastAsia="uk-UA"/>
        </w:rPr>
        <w:t>стягувати з громадян будь-які гонорари, комісійні, винагороди, інші види оплати послуг з посередництва у працевлаштуванні прямо чи опосередковано, повністю або частково. Оплата послуг з посередництва у працевлаштуванні здійснюється виключно роботодавцем, якому надано такі послуги.</w:t>
      </w:r>
    </w:p>
    <w:p w14:paraId="20CD5F4C" w14:textId="6C2446C0" w:rsidR="001C1A3B" w:rsidRPr="00C510C6" w:rsidRDefault="00C26694" w:rsidP="00C510C6">
      <w:pPr>
        <w:pStyle w:val="a4"/>
        <w:spacing w:before="40" w:after="40"/>
        <w:ind w:firstLine="567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C510C6">
        <w:rPr>
          <w:rFonts w:asciiTheme="majorBidi" w:hAnsiTheme="majorBidi" w:cstheme="majorBidi"/>
          <w:sz w:val="28"/>
          <w:szCs w:val="28"/>
        </w:rPr>
        <w:t xml:space="preserve">Також зазначимо, що відповідно до статті 24-1 Закону України “Про рекламу” </w:t>
      </w:r>
      <w:r w:rsidR="001C1A3B" w:rsidRPr="00C510C6">
        <w:rPr>
          <w:rFonts w:asciiTheme="majorBidi" w:hAnsiTheme="majorBidi" w:cstheme="majorBidi"/>
          <w:sz w:val="28"/>
          <w:szCs w:val="28"/>
        </w:rPr>
        <w:t>т</w:t>
      </w:r>
      <w:r w:rsidR="001C1A3B" w:rsidRPr="00C510C6">
        <w:rPr>
          <w:rFonts w:asciiTheme="majorBidi" w:hAnsiTheme="majorBidi" w:cstheme="majorBidi"/>
          <w:sz w:val="28"/>
          <w:szCs w:val="28"/>
          <w:shd w:val="clear" w:color="auto" w:fill="FFFFFF"/>
        </w:rPr>
        <w:t>екст реклами про діяльність суб’єкта господарювання, що надає послуги з посередництва у працевлаштуванні в Україні або за кордоном, повинен буде містити примітку такого змісту: "Отримання від громадян гонорару, комісійних або інших винагород за надання послуги з пошуку роботи та сприяння у працевлаштуванні, інших пов’язаних з цим послуг забороняється".</w:t>
      </w:r>
    </w:p>
    <w:p w14:paraId="30ED7D4F" w14:textId="5047F6DB" w:rsidR="007E6C02" w:rsidRPr="007322D8" w:rsidRDefault="00C510C6" w:rsidP="007322D8">
      <w:pPr>
        <w:pStyle w:val="a4"/>
        <w:spacing w:before="40" w:after="40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Корисна </w:t>
      </w:r>
      <w:r w:rsidR="007E6C02" w:rsidRPr="00C510C6">
        <w:rPr>
          <w:rFonts w:asciiTheme="majorBidi" w:hAnsiTheme="majorBidi" w:cstheme="majorBidi"/>
          <w:sz w:val="28"/>
          <w:szCs w:val="28"/>
          <w:shd w:val="clear" w:color="auto" w:fill="FFFFFF"/>
        </w:rPr>
        <w:t>інформаці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я</w:t>
      </w:r>
      <w:r w:rsidR="007E6C02" w:rsidRPr="00C510C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з питань трудової міграції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доступна </w:t>
      </w:r>
      <w:r w:rsidR="007E6C02" w:rsidRPr="00C510C6">
        <w:rPr>
          <w:rFonts w:asciiTheme="majorBidi" w:hAnsiTheme="majorBidi" w:cstheme="majorBidi"/>
          <w:sz w:val="28"/>
          <w:szCs w:val="28"/>
          <w:shd w:val="clear" w:color="auto" w:fill="FFFFFF"/>
        </w:rPr>
        <w:t>на вебсторінці Мінекономіки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посилання тут: </w:t>
      </w:r>
      <w:hyperlink r:id="rId4" w:history="1">
        <w:r w:rsidR="007322D8" w:rsidRPr="00062810">
          <w:rPr>
            <w:rStyle w:val="a3"/>
            <w:rFonts w:ascii="Times New Roman" w:hAnsi="Times New Roman" w:cs="Times New Roman"/>
            <w:sz w:val="28"/>
            <w:szCs w:val="28"/>
          </w:rPr>
          <w:t>https://shorturl.at/QvSX1</w:t>
        </w:r>
      </w:hyperlink>
      <w:r w:rsidR="007322D8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6FE533CD" w14:textId="49B427A4" w:rsidR="00016360" w:rsidRDefault="001F6C6B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 w:rsidRPr="007E6C02">
        <w:rPr>
          <w:rFonts w:ascii="Times New Roman" w:hAnsi="Times New Roman" w:cs="Times New Roman"/>
          <w:sz w:val="28"/>
          <w:szCs w:val="28"/>
          <w:lang w:val="ru-RU"/>
        </w:rPr>
        <w:t>#</w:t>
      </w:r>
      <w:r w:rsidR="007421F6">
        <w:rPr>
          <w:rFonts w:ascii="Times New Roman" w:hAnsi="Times New Roman" w:cs="Times New Roman"/>
          <w:sz w:val="28"/>
          <w:szCs w:val="28"/>
        </w:rPr>
        <w:t>Правовий</w:t>
      </w:r>
      <w:r w:rsidRPr="007E6C02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7421F6">
        <w:rPr>
          <w:rFonts w:ascii="Times New Roman" w:hAnsi="Times New Roman" w:cs="Times New Roman"/>
          <w:sz w:val="28"/>
          <w:szCs w:val="28"/>
        </w:rPr>
        <w:t>порадник</w:t>
      </w:r>
      <w:r w:rsidRPr="007E6C02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7421F6">
        <w:rPr>
          <w:rFonts w:ascii="Times New Roman" w:hAnsi="Times New Roman" w:cs="Times New Roman"/>
          <w:sz w:val="28"/>
          <w:szCs w:val="28"/>
        </w:rPr>
        <w:t>посередника</w:t>
      </w:r>
    </w:p>
    <w:p w14:paraId="509D4173" w14:textId="77777777" w:rsidR="00C510C6" w:rsidRDefault="00C510C6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14:paraId="4FC9176A" w14:textId="77777777" w:rsidR="00C510C6" w:rsidRPr="007E6C02" w:rsidRDefault="00C510C6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510C6" w:rsidRPr="007E6C02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525"/>
    <w:rsid w:val="00016360"/>
    <w:rsid w:val="00030558"/>
    <w:rsid w:val="000525E9"/>
    <w:rsid w:val="00055EBC"/>
    <w:rsid w:val="000615F9"/>
    <w:rsid w:val="00071CF0"/>
    <w:rsid w:val="000A40F3"/>
    <w:rsid w:val="000D764F"/>
    <w:rsid w:val="00127DD9"/>
    <w:rsid w:val="001C1A3B"/>
    <w:rsid w:val="001F6C6B"/>
    <w:rsid w:val="00202F8E"/>
    <w:rsid w:val="00212C68"/>
    <w:rsid w:val="00233792"/>
    <w:rsid w:val="002418EF"/>
    <w:rsid w:val="00264525"/>
    <w:rsid w:val="002676ED"/>
    <w:rsid w:val="002E6F69"/>
    <w:rsid w:val="00313949"/>
    <w:rsid w:val="0033312C"/>
    <w:rsid w:val="003624FF"/>
    <w:rsid w:val="00366020"/>
    <w:rsid w:val="003E608D"/>
    <w:rsid w:val="00410F67"/>
    <w:rsid w:val="0045792D"/>
    <w:rsid w:val="004B1C44"/>
    <w:rsid w:val="004E45F8"/>
    <w:rsid w:val="00575CB1"/>
    <w:rsid w:val="005770C8"/>
    <w:rsid w:val="006074C0"/>
    <w:rsid w:val="00607A33"/>
    <w:rsid w:val="00630B21"/>
    <w:rsid w:val="00641DFE"/>
    <w:rsid w:val="00642349"/>
    <w:rsid w:val="006A0125"/>
    <w:rsid w:val="006A4617"/>
    <w:rsid w:val="006F63EE"/>
    <w:rsid w:val="007322D8"/>
    <w:rsid w:val="007421F6"/>
    <w:rsid w:val="00747EB6"/>
    <w:rsid w:val="00766F1F"/>
    <w:rsid w:val="0077121F"/>
    <w:rsid w:val="0078106F"/>
    <w:rsid w:val="00786533"/>
    <w:rsid w:val="00796B08"/>
    <w:rsid w:val="007A05D7"/>
    <w:rsid w:val="007E6C02"/>
    <w:rsid w:val="007F4BB4"/>
    <w:rsid w:val="00904C97"/>
    <w:rsid w:val="00985FBB"/>
    <w:rsid w:val="0099348E"/>
    <w:rsid w:val="00995F8D"/>
    <w:rsid w:val="009A7C23"/>
    <w:rsid w:val="00A249AD"/>
    <w:rsid w:val="00A5684E"/>
    <w:rsid w:val="00A77E8E"/>
    <w:rsid w:val="00AD1902"/>
    <w:rsid w:val="00BE0E55"/>
    <w:rsid w:val="00C239B6"/>
    <w:rsid w:val="00C26694"/>
    <w:rsid w:val="00C510C6"/>
    <w:rsid w:val="00CD104C"/>
    <w:rsid w:val="00D4253F"/>
    <w:rsid w:val="00E35060"/>
    <w:rsid w:val="00E67EAC"/>
    <w:rsid w:val="00EF7194"/>
    <w:rsid w:val="00FC5D14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20C"/>
  <w15:docId w15:val="{5DCE52BB-D7AE-4004-8D57-D1E46147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C510C6"/>
    <w:pPr>
      <w:spacing w:after="0" w:line="240" w:lineRule="auto"/>
    </w:pPr>
    <w:rPr>
      <w:lang w:val="uk-UA"/>
    </w:rPr>
  </w:style>
  <w:style w:type="character" w:styleId="a5">
    <w:name w:val="FollowedHyperlink"/>
    <w:basedOn w:val="a0"/>
    <w:uiPriority w:val="99"/>
    <w:semiHidden/>
    <w:unhideWhenUsed/>
    <w:rsid w:val="00C510C6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732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2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orturl.at/QvSX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b.stoian</dc:creator>
  <cp:keywords/>
  <dc:description/>
  <cp:lastModifiedBy>Veronika</cp:lastModifiedBy>
  <cp:revision>7</cp:revision>
  <dcterms:created xsi:type="dcterms:W3CDTF">2023-07-25T06:22:00Z</dcterms:created>
  <dcterms:modified xsi:type="dcterms:W3CDTF">2025-10-22T07:11:00Z</dcterms:modified>
</cp:coreProperties>
</file>