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6D528FED" w:rsidR="00293E03" w:rsidRDefault="00A60A75" w:rsidP="00935D89">
      <w:pPr>
        <w:spacing w:before="40" w:after="40"/>
        <w:ind w:firstLine="454"/>
        <w:jc w:val="center"/>
        <w:rPr>
          <w:b/>
          <w:szCs w:val="28"/>
        </w:rPr>
      </w:pPr>
      <w:r>
        <w:rPr>
          <w:b/>
          <w:szCs w:val="28"/>
        </w:rPr>
        <w:t>Як</w:t>
      </w:r>
      <w:r w:rsidR="000E3547">
        <w:rPr>
          <w:b/>
          <w:szCs w:val="28"/>
        </w:rPr>
        <w:t>і зміни відбу</w:t>
      </w:r>
      <w:r w:rsidR="004E6AD2">
        <w:rPr>
          <w:b/>
          <w:szCs w:val="28"/>
        </w:rPr>
        <w:t>ваються</w:t>
      </w:r>
      <w:r w:rsidR="000E3547">
        <w:rPr>
          <w:b/>
          <w:szCs w:val="28"/>
        </w:rPr>
        <w:t xml:space="preserve"> у законодавстві про зайнятість населення</w:t>
      </w:r>
      <w:r w:rsidR="00293E03">
        <w:rPr>
          <w:b/>
          <w:szCs w:val="28"/>
        </w:rPr>
        <w:t>?</w:t>
      </w:r>
    </w:p>
    <w:p w14:paraId="6718F295" w14:textId="77777777" w:rsidR="009740A6" w:rsidRPr="00293E03" w:rsidRDefault="009740A6" w:rsidP="00935D89">
      <w:pPr>
        <w:spacing w:before="40" w:after="40"/>
        <w:ind w:firstLine="454"/>
        <w:jc w:val="center"/>
        <w:rPr>
          <w:b/>
        </w:rPr>
      </w:pPr>
    </w:p>
    <w:p w14:paraId="664B2CF5" w14:textId="3BCE5C88" w:rsidR="000E3547" w:rsidRPr="00A7442D" w:rsidRDefault="000E3547" w:rsidP="00A7442D">
      <w:pPr>
        <w:pStyle w:val="af1"/>
        <w:ind w:firstLine="454"/>
        <w:jc w:val="both"/>
        <w:rPr>
          <w:rStyle w:val="ListLabel15"/>
        </w:rPr>
      </w:pPr>
      <w:r w:rsidRPr="00A7442D">
        <w:rPr>
          <w:rStyle w:val="ListLabel15"/>
        </w:rPr>
        <w:t>Постановою Кабінету Міністрів України від 14 липня 2025 року № 839 “Про внесення до деяких постанов Кабінету Міністрів України змін щодо цифровізації процесів у Державній службі зайнятості та удосконалення її діяльності” внесено зміни до</w:t>
      </w:r>
      <w:r w:rsidR="006F5EAE" w:rsidRPr="00A7442D">
        <w:rPr>
          <w:rStyle w:val="ListLabel15"/>
        </w:rPr>
        <w:t>:</w:t>
      </w:r>
      <w:r w:rsidRPr="00A7442D">
        <w:rPr>
          <w:rStyle w:val="ListLabel15"/>
        </w:rPr>
        <w:t xml:space="preserve"> </w:t>
      </w:r>
    </w:p>
    <w:p w14:paraId="6599C4DD" w14:textId="77777777" w:rsidR="00A7442D" w:rsidRDefault="000E3547" w:rsidP="00A7442D">
      <w:pPr>
        <w:pStyle w:val="af1"/>
        <w:ind w:firstLine="454"/>
        <w:jc w:val="both"/>
        <w:rPr>
          <w:rStyle w:val="ListLabel15"/>
          <w:lang w:eastAsia="uk-UA"/>
        </w:rPr>
      </w:pPr>
      <w:r w:rsidRPr="00A7442D">
        <w:rPr>
          <w:rStyle w:val="ListLabel15"/>
        </w:rPr>
        <w:t>Порядку надання допомоги по частковому безробіттю, затвердженого п</w:t>
      </w:r>
      <w:r w:rsidRPr="00A7442D">
        <w:rPr>
          <w:rStyle w:val="ListLabel15"/>
          <w:lang w:eastAsia="uk-UA"/>
        </w:rPr>
        <w:t>остановою Кабінету Міністрів України від 21 червня 2022 року № 702;</w:t>
      </w:r>
    </w:p>
    <w:p w14:paraId="03B06613" w14:textId="43D53687" w:rsidR="000E3547" w:rsidRPr="00A7442D" w:rsidRDefault="00690892" w:rsidP="00A7442D">
      <w:pPr>
        <w:pStyle w:val="af1"/>
        <w:ind w:firstLine="454"/>
        <w:jc w:val="both"/>
        <w:rPr>
          <w:rStyle w:val="ListLabel15"/>
        </w:rPr>
      </w:pPr>
      <w:r w:rsidRPr="00A7442D">
        <w:rPr>
          <w:rStyle w:val="ListLabel15"/>
        </w:rPr>
        <w:t>Порядк</w:t>
      </w:r>
      <w:r w:rsidR="0044779C" w:rsidRPr="00A7442D">
        <w:rPr>
          <w:rStyle w:val="ListLabel15"/>
        </w:rPr>
        <w:t>у</w:t>
      </w:r>
      <w:r w:rsidRPr="00A7442D">
        <w:rPr>
          <w:rStyle w:val="ListLabel15"/>
        </w:rPr>
        <w:t xml:space="preserve"> реєстрації, перереєстрації зареєстрованих безробітних та ведення обліку осіб, які шукають роботу, затверджен</w:t>
      </w:r>
      <w:r w:rsidR="0044779C" w:rsidRPr="00A7442D">
        <w:rPr>
          <w:rStyle w:val="ListLabel15"/>
        </w:rPr>
        <w:t>ого</w:t>
      </w:r>
      <w:r w:rsidRPr="00A7442D">
        <w:rPr>
          <w:rStyle w:val="ListLabel15"/>
        </w:rPr>
        <w:t xml:space="preserve"> п</w:t>
      </w:r>
      <w:r w:rsidRPr="00A7442D">
        <w:rPr>
          <w:rStyle w:val="ListLabel15"/>
          <w:lang w:eastAsia="uk-UA"/>
        </w:rPr>
        <w:t>остановою Кабінету Міністрів України від 30</w:t>
      </w:r>
      <w:r w:rsidR="00F60AD7" w:rsidRPr="00A7442D">
        <w:rPr>
          <w:rStyle w:val="ListLabel15"/>
          <w:lang w:eastAsia="uk-UA"/>
        </w:rPr>
        <w:t xml:space="preserve"> березня </w:t>
      </w:r>
      <w:r w:rsidRPr="00A7442D">
        <w:rPr>
          <w:rStyle w:val="ListLabel15"/>
          <w:lang w:eastAsia="uk-UA"/>
        </w:rPr>
        <w:t>2023</w:t>
      </w:r>
      <w:r w:rsidR="00F60AD7" w:rsidRPr="00A7442D">
        <w:rPr>
          <w:rStyle w:val="ListLabel15"/>
          <w:lang w:eastAsia="uk-UA"/>
        </w:rPr>
        <w:t xml:space="preserve"> р</w:t>
      </w:r>
      <w:r w:rsidR="004078FE" w:rsidRPr="00A7442D">
        <w:rPr>
          <w:rStyle w:val="ListLabel15"/>
          <w:lang w:eastAsia="uk-UA"/>
        </w:rPr>
        <w:t xml:space="preserve">оку </w:t>
      </w:r>
      <w:r w:rsidRPr="00A7442D">
        <w:rPr>
          <w:rStyle w:val="ListLabel15"/>
          <w:lang w:eastAsia="uk-UA"/>
        </w:rPr>
        <w:t>№ 446</w:t>
      </w:r>
      <w:r w:rsidR="000E3547" w:rsidRPr="00A7442D">
        <w:rPr>
          <w:rStyle w:val="ListLabel15"/>
        </w:rPr>
        <w:t>.</w:t>
      </w:r>
    </w:p>
    <w:p w14:paraId="189F280C" w14:textId="367DB23F" w:rsidR="000E3547" w:rsidRDefault="000E3547" w:rsidP="004078FE">
      <w:pPr>
        <w:pStyle w:val="af1"/>
        <w:spacing w:before="40" w:after="40"/>
        <w:ind w:firstLine="454"/>
        <w:jc w:val="both"/>
        <w:rPr>
          <w:iCs/>
          <w:color w:val="333333"/>
          <w:szCs w:val="28"/>
          <w:lang w:eastAsia="uk-UA"/>
        </w:rPr>
      </w:pPr>
      <w:r>
        <w:rPr>
          <w:lang w:eastAsia="uk-UA"/>
        </w:rPr>
        <w:t xml:space="preserve">Також викладено в новій редакції </w:t>
      </w:r>
      <w:r w:rsidRPr="000E3547">
        <w:rPr>
          <w:iCs/>
          <w:color w:val="333333"/>
          <w:szCs w:val="28"/>
          <w:lang w:eastAsia="uk-UA"/>
        </w:rPr>
        <w:t>Порядок надання соціальних послуг суб’єктам ринку праці кар’єрними радниками, спеціалізованими кар’єрними радниками, консульта</w:t>
      </w:r>
      <w:r>
        <w:rPr>
          <w:iCs/>
          <w:color w:val="333333"/>
          <w:szCs w:val="28"/>
          <w:lang w:eastAsia="uk-UA"/>
        </w:rPr>
        <w:t>нтами по роботі з роботодавцями, затверджений урядовою постановою від 17 березня 2023 року № 237.</w:t>
      </w:r>
      <w:r w:rsidR="004E6AD2">
        <w:rPr>
          <w:iCs/>
          <w:color w:val="333333"/>
          <w:szCs w:val="28"/>
          <w:lang w:eastAsia="uk-UA"/>
        </w:rPr>
        <w:t xml:space="preserve"> Цей Порядок деталізує діяльність</w:t>
      </w:r>
      <w:r w:rsidR="004E6AD2" w:rsidRPr="004E6AD2">
        <w:rPr>
          <w:iCs/>
          <w:color w:val="333333"/>
          <w:szCs w:val="28"/>
          <w:lang w:eastAsia="uk-UA"/>
        </w:rPr>
        <w:t xml:space="preserve"> </w:t>
      </w:r>
      <w:r w:rsidR="004E6AD2" w:rsidRPr="000E3547">
        <w:rPr>
          <w:iCs/>
          <w:color w:val="333333"/>
          <w:szCs w:val="28"/>
          <w:lang w:eastAsia="uk-UA"/>
        </w:rPr>
        <w:t>кар’єрни</w:t>
      </w:r>
      <w:r w:rsidR="004E6AD2">
        <w:rPr>
          <w:iCs/>
          <w:color w:val="333333"/>
          <w:szCs w:val="28"/>
          <w:lang w:eastAsia="uk-UA"/>
        </w:rPr>
        <w:t>х</w:t>
      </w:r>
      <w:r w:rsidR="004E6AD2" w:rsidRPr="000E3547">
        <w:rPr>
          <w:iCs/>
          <w:color w:val="333333"/>
          <w:szCs w:val="28"/>
          <w:lang w:eastAsia="uk-UA"/>
        </w:rPr>
        <w:t xml:space="preserve"> радник</w:t>
      </w:r>
      <w:r w:rsidR="004E6AD2">
        <w:rPr>
          <w:iCs/>
          <w:color w:val="333333"/>
          <w:szCs w:val="28"/>
          <w:lang w:eastAsia="uk-UA"/>
        </w:rPr>
        <w:t>ів</w:t>
      </w:r>
      <w:r w:rsidR="004E6AD2" w:rsidRPr="000E3547">
        <w:rPr>
          <w:iCs/>
          <w:color w:val="333333"/>
          <w:szCs w:val="28"/>
          <w:lang w:eastAsia="uk-UA"/>
        </w:rPr>
        <w:t>, консульта</w:t>
      </w:r>
      <w:r w:rsidR="004E6AD2">
        <w:rPr>
          <w:iCs/>
          <w:color w:val="333333"/>
          <w:szCs w:val="28"/>
          <w:lang w:eastAsia="uk-UA"/>
        </w:rPr>
        <w:t>нтів по роботі з роботодавцями, адміністраторів центрів зайнятості, визначає перелік соціальних послуг, які надаються суб</w:t>
      </w:r>
      <w:r w:rsidR="004E6AD2" w:rsidRPr="004E6AD2">
        <w:rPr>
          <w:iCs/>
          <w:color w:val="333333"/>
          <w:szCs w:val="28"/>
          <w:lang w:eastAsia="uk-UA"/>
        </w:rPr>
        <w:t>’</w:t>
      </w:r>
      <w:r w:rsidR="004E6AD2">
        <w:rPr>
          <w:iCs/>
          <w:color w:val="333333"/>
          <w:szCs w:val="28"/>
          <w:lang w:eastAsia="uk-UA"/>
        </w:rPr>
        <w:t xml:space="preserve">єктам ринку праці. Передбачається, що соціальні послуги надаються в електронній формі (за наявності технічної можливості) та використовуватиметься дистанційна комунікація засобами ІР-телефонії (із записом розмов).  </w:t>
      </w:r>
    </w:p>
    <w:p w14:paraId="62789536" w14:textId="5674AFBF" w:rsidR="006F5EAE" w:rsidRPr="006F5EAE" w:rsidRDefault="006F5EAE" w:rsidP="004078FE">
      <w:pPr>
        <w:pStyle w:val="af1"/>
        <w:spacing w:before="40" w:after="40"/>
        <w:ind w:firstLine="454"/>
        <w:jc w:val="both"/>
        <w:rPr>
          <w:iCs/>
          <w:color w:val="333333"/>
          <w:szCs w:val="28"/>
          <w:lang w:eastAsia="uk-UA"/>
        </w:rPr>
      </w:pPr>
      <w:r w:rsidRPr="000E3547">
        <w:rPr>
          <w:szCs w:val="28"/>
          <w:lang w:eastAsia="uk-UA"/>
        </w:rPr>
        <w:t xml:space="preserve">Постанова </w:t>
      </w:r>
      <w:r>
        <w:rPr>
          <w:szCs w:val="28"/>
          <w:lang w:eastAsia="uk-UA"/>
        </w:rPr>
        <w:t xml:space="preserve">№ 839 </w:t>
      </w:r>
      <w:r w:rsidRPr="000E3547">
        <w:rPr>
          <w:szCs w:val="28"/>
          <w:lang w:eastAsia="uk-UA"/>
        </w:rPr>
        <w:t xml:space="preserve">має набрати чинності </w:t>
      </w:r>
      <w:r w:rsidRPr="006F5EAE">
        <w:rPr>
          <w:szCs w:val="28"/>
          <w:lang w:eastAsia="uk-UA"/>
        </w:rPr>
        <w:t>18 листопада 2025 року</w:t>
      </w:r>
      <w:r>
        <w:rPr>
          <w:szCs w:val="28"/>
          <w:lang w:eastAsia="uk-UA"/>
        </w:rPr>
        <w:t>.</w:t>
      </w:r>
    </w:p>
    <w:p w14:paraId="73BF6D88" w14:textId="01393CF2" w:rsidR="003B47B1" w:rsidRDefault="003B47B1" w:rsidP="00BE2830">
      <w:pPr>
        <w:pStyle w:val="af1"/>
        <w:spacing w:before="40" w:after="40"/>
        <w:ind w:firstLine="454"/>
        <w:jc w:val="both"/>
        <w:rPr>
          <w:szCs w:val="28"/>
        </w:rPr>
      </w:pPr>
      <w:r>
        <w:rPr>
          <w:iCs/>
          <w:color w:val="333333"/>
          <w:szCs w:val="28"/>
          <w:lang w:eastAsia="uk-UA"/>
        </w:rPr>
        <w:t>Ознайомитись з повним текстом постанови № 839 можна на урядовій вебсторінці</w:t>
      </w:r>
      <w:r w:rsidR="00A7442D">
        <w:rPr>
          <w:iCs/>
          <w:color w:val="333333"/>
          <w:szCs w:val="28"/>
          <w:lang w:eastAsia="uk-UA"/>
        </w:rPr>
        <w:t xml:space="preserve">, посилання тут: </w:t>
      </w:r>
      <w:hyperlink r:id="rId6" w:history="1">
        <w:r w:rsidR="00BE2830" w:rsidRPr="001D75DA">
          <w:rPr>
            <w:rStyle w:val="af2"/>
            <w:iCs/>
            <w:szCs w:val="28"/>
            <w:lang w:eastAsia="uk-UA"/>
          </w:rPr>
          <w:t>https://shorturl.at/4017q</w:t>
        </w:r>
      </w:hyperlink>
      <w:r w:rsidR="00BE2830">
        <w:rPr>
          <w:iCs/>
          <w:color w:val="333333"/>
          <w:szCs w:val="28"/>
          <w:lang w:eastAsia="uk-UA"/>
        </w:rPr>
        <w:t xml:space="preserve"> .</w:t>
      </w:r>
    </w:p>
    <w:p w14:paraId="78CA0786" w14:textId="69FDE7E1" w:rsidR="006500BD" w:rsidRDefault="006500BD" w:rsidP="0044237A">
      <w:pPr>
        <w:spacing w:before="40" w:after="40"/>
        <w:ind w:firstLine="454"/>
        <w:jc w:val="both"/>
        <w:rPr>
          <w:szCs w:val="28"/>
        </w:rPr>
      </w:pPr>
      <w:r w:rsidRPr="00326A4C">
        <w:rPr>
          <w:szCs w:val="28"/>
          <w:lang w:val="ru-RU"/>
        </w:rPr>
        <w:t>#</w:t>
      </w:r>
      <w:r w:rsidR="002F1F1D">
        <w:rPr>
          <w:szCs w:val="28"/>
        </w:rPr>
        <w:t>Правов</w:t>
      </w:r>
      <w:r w:rsidR="00663FD9">
        <w:rPr>
          <w:szCs w:val="28"/>
        </w:rPr>
        <w:t>ий</w:t>
      </w:r>
      <w:r w:rsidR="00060E5A">
        <w:rPr>
          <w:szCs w:val="28"/>
        </w:rPr>
        <w:t>_</w:t>
      </w:r>
      <w:r w:rsidR="002F1F1D">
        <w:rPr>
          <w:szCs w:val="28"/>
        </w:rPr>
        <w:t>порадник</w:t>
      </w:r>
      <w:r w:rsidR="00663FD9">
        <w:rPr>
          <w:szCs w:val="28"/>
        </w:rPr>
        <w:t>_</w:t>
      </w:r>
      <w:r w:rsidR="002F1F1D">
        <w:rPr>
          <w:szCs w:val="28"/>
        </w:rPr>
        <w:t>шукача_роботи</w:t>
      </w:r>
    </w:p>
    <w:p w14:paraId="5FF29670" w14:textId="77777777" w:rsidR="004078FE" w:rsidRDefault="004078FE" w:rsidP="0044237A">
      <w:pPr>
        <w:spacing w:before="40" w:after="40"/>
        <w:ind w:firstLine="454"/>
        <w:jc w:val="both"/>
        <w:rPr>
          <w:szCs w:val="28"/>
        </w:rPr>
      </w:pPr>
    </w:p>
    <w:sectPr w:rsidR="004078FE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60E5A"/>
    <w:rsid w:val="000768B8"/>
    <w:rsid w:val="000E3547"/>
    <w:rsid w:val="0015468E"/>
    <w:rsid w:val="00160139"/>
    <w:rsid w:val="0016349E"/>
    <w:rsid w:val="00172255"/>
    <w:rsid w:val="0024666D"/>
    <w:rsid w:val="00266793"/>
    <w:rsid w:val="00292F19"/>
    <w:rsid w:val="00293E03"/>
    <w:rsid w:val="002D41F4"/>
    <w:rsid w:val="002D6078"/>
    <w:rsid w:val="002F1F1D"/>
    <w:rsid w:val="00326A4C"/>
    <w:rsid w:val="00340DF8"/>
    <w:rsid w:val="00374027"/>
    <w:rsid w:val="003B47B1"/>
    <w:rsid w:val="003B662B"/>
    <w:rsid w:val="003E5D60"/>
    <w:rsid w:val="00407849"/>
    <w:rsid w:val="004078FE"/>
    <w:rsid w:val="0044237A"/>
    <w:rsid w:val="0044779C"/>
    <w:rsid w:val="00467ED4"/>
    <w:rsid w:val="004D7446"/>
    <w:rsid w:val="004E6AD2"/>
    <w:rsid w:val="004F5724"/>
    <w:rsid w:val="0051363A"/>
    <w:rsid w:val="00515807"/>
    <w:rsid w:val="00555D6B"/>
    <w:rsid w:val="005601F1"/>
    <w:rsid w:val="00561137"/>
    <w:rsid w:val="00562F28"/>
    <w:rsid w:val="005832D4"/>
    <w:rsid w:val="0060294D"/>
    <w:rsid w:val="00602D05"/>
    <w:rsid w:val="006330E7"/>
    <w:rsid w:val="006500BD"/>
    <w:rsid w:val="00654B4E"/>
    <w:rsid w:val="00663FD9"/>
    <w:rsid w:val="00686222"/>
    <w:rsid w:val="00690892"/>
    <w:rsid w:val="006D3AAF"/>
    <w:rsid w:val="006D3C30"/>
    <w:rsid w:val="006D6DC0"/>
    <w:rsid w:val="006E4A43"/>
    <w:rsid w:val="006F5EAE"/>
    <w:rsid w:val="007567C3"/>
    <w:rsid w:val="00763F38"/>
    <w:rsid w:val="00780AFE"/>
    <w:rsid w:val="0078301D"/>
    <w:rsid w:val="007E5B99"/>
    <w:rsid w:val="00833A0F"/>
    <w:rsid w:val="00893167"/>
    <w:rsid w:val="008A57B2"/>
    <w:rsid w:val="008D6030"/>
    <w:rsid w:val="008E53BD"/>
    <w:rsid w:val="00935D89"/>
    <w:rsid w:val="009574EA"/>
    <w:rsid w:val="009740A6"/>
    <w:rsid w:val="009D6F83"/>
    <w:rsid w:val="00A44D42"/>
    <w:rsid w:val="00A60A75"/>
    <w:rsid w:val="00A6610B"/>
    <w:rsid w:val="00A7442D"/>
    <w:rsid w:val="00AA4A38"/>
    <w:rsid w:val="00B020ED"/>
    <w:rsid w:val="00B05342"/>
    <w:rsid w:val="00B627B9"/>
    <w:rsid w:val="00B77297"/>
    <w:rsid w:val="00B90C7F"/>
    <w:rsid w:val="00BC6946"/>
    <w:rsid w:val="00BE2830"/>
    <w:rsid w:val="00BF1F46"/>
    <w:rsid w:val="00C52646"/>
    <w:rsid w:val="00C6542D"/>
    <w:rsid w:val="00CA4992"/>
    <w:rsid w:val="00CC7987"/>
    <w:rsid w:val="00CD08AC"/>
    <w:rsid w:val="00CD7ED7"/>
    <w:rsid w:val="00CE0335"/>
    <w:rsid w:val="00CF4654"/>
    <w:rsid w:val="00CF4E1F"/>
    <w:rsid w:val="00CF7A64"/>
    <w:rsid w:val="00D43816"/>
    <w:rsid w:val="00D46084"/>
    <w:rsid w:val="00D701F6"/>
    <w:rsid w:val="00D81699"/>
    <w:rsid w:val="00D81FCA"/>
    <w:rsid w:val="00DB2361"/>
    <w:rsid w:val="00DB7C5B"/>
    <w:rsid w:val="00E01727"/>
    <w:rsid w:val="00E3260E"/>
    <w:rsid w:val="00E47931"/>
    <w:rsid w:val="00E53A97"/>
    <w:rsid w:val="00E769ED"/>
    <w:rsid w:val="00E84F72"/>
    <w:rsid w:val="00EB3C3F"/>
    <w:rsid w:val="00EC502B"/>
    <w:rsid w:val="00F31FDD"/>
    <w:rsid w:val="00F60AD7"/>
    <w:rsid w:val="00F63F93"/>
    <w:rsid w:val="00F660B8"/>
    <w:rsid w:val="00F911EA"/>
    <w:rsid w:val="00F92E28"/>
    <w:rsid w:val="00F96247"/>
    <w:rsid w:val="00F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50548D3A-64F8-4DF0-A57F-0A198711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paragraph" w:styleId="2">
    <w:name w:val="heading 2"/>
    <w:basedOn w:val="a"/>
    <w:next w:val="a"/>
    <w:link w:val="20"/>
    <w:unhideWhenUsed/>
    <w:qFormat/>
    <w:locked/>
    <w:rsid w:val="000E35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0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51580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5807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CD7ED7"/>
    <w:pPr>
      <w:spacing w:before="120"/>
      <w:ind w:firstLine="567"/>
    </w:pPr>
    <w:rPr>
      <w:rFonts w:ascii="Antiqua" w:hAnsi="Antiqua"/>
      <w:sz w:val="26"/>
    </w:rPr>
  </w:style>
  <w:style w:type="character" w:customStyle="1" w:styleId="rvts23">
    <w:name w:val="rvts23"/>
    <w:basedOn w:val="a0"/>
    <w:rsid w:val="00B020ED"/>
  </w:style>
  <w:style w:type="character" w:customStyle="1" w:styleId="20">
    <w:name w:val="Заголовок 2 Знак"/>
    <w:basedOn w:val="a0"/>
    <w:link w:val="2"/>
    <w:rsid w:val="000E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styleId="af4">
    <w:name w:val="Unresolved Mention"/>
    <w:basedOn w:val="a0"/>
    <w:uiPriority w:val="99"/>
    <w:semiHidden/>
    <w:unhideWhenUsed/>
    <w:rsid w:val="00BE2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4017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364A-B896-4636-9663-AEC29675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Veronika</cp:lastModifiedBy>
  <cp:revision>11</cp:revision>
  <cp:lastPrinted>2018-12-20T09:44:00Z</cp:lastPrinted>
  <dcterms:created xsi:type="dcterms:W3CDTF">2025-07-16T10:52:00Z</dcterms:created>
  <dcterms:modified xsi:type="dcterms:W3CDTF">2025-10-29T06:35:00Z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