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7E2" w:rsidRPr="00FA2C4F" w:rsidRDefault="00283038" w:rsidP="00463DF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28303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 o:ole="">
            <v:imagedata r:id="rId6" o:title=""/>
          </v:shape>
          <o:OLEObject Type="Embed" ProgID="PowerPoint.Slide.12" ShapeID="_x0000_i1025" DrawAspect="Content" ObjectID="_1824279915" r:id="rId7"/>
        </w:object>
      </w:r>
    </w:p>
    <w:p w:rsidR="004137E2" w:rsidRPr="00FA2C4F" w:rsidRDefault="004137E2" w:rsidP="00FA2C4F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</w:pPr>
      <w:r w:rsidRPr="004137E2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>Голодомор 1932–1933 років: Механізм Геноциду та Його Наслідки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Голодомор (що українською означає "смерть від голоду") був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актом геноциду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організованим і здійсненим комуністичним тоталітарним режимом на чолі з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Йосипом Сталіним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метою придушення українського національно-визвольного руху та знищення українського селянства як основи національної ідентичності.</w:t>
      </w:r>
    </w:p>
    <w:p w:rsidR="00FA2C4F" w:rsidRPr="00452586" w:rsidRDefault="00FA2C4F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Голодомор — це штучно створений масовий голод, що тривав у 1932–1933 роках на території Української СРР та Кубані. На відміну від природного голоду, він був спричинений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 посухою чи неврожаєм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а цілеспрямованими діями радянської влади.</w:t>
      </w:r>
    </w:p>
    <w:p w:rsidR="00FA2C4F" w:rsidRPr="00452586" w:rsidRDefault="00FA2C4F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Голод був спричинений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надмірними та примусовими хлібозаготівлями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(вилученням всього зерна та інших продуктів харчування),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фізичною блокадою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сіл та районів (так звані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"чорні дошки"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), забороною виїзду селян з території УСРР та використання армії для конфіскації продовольства.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Режим використовував низку цілеспрямованих директив і законів, щоб перетворити найбільшу житницю Європи на територію масової смерті</w:t>
      </w:r>
      <w:r w:rsid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Починаючи з 1928 року, режим запровадив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насильницькі хлібозаготівлі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що вимагали від селян здавати більшу частину, а часто й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усе вирощене зерно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 мізерними цінами.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Коли селяни не могли виконати нереальні плани, до них застосовувалися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натуральні штрафи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конфіскувалося не лише зерно, а й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усі інші продовольчі запаси, худоба та майно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яке можна було продати. Такий метод застосовувався лише в Україні та на Кубані, де було густо заселене українське населення.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lastRenderedPageBreak/>
        <w:t>"Чорні дошки"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були унікальним і найбільш смертоносним інструментом геноциду. Занесення колгоспу або села на "чорну дошку" означало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фізичну продовольчу блокаду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452586" w:rsidRDefault="00452586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повне вилучення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всіх харчів;</w:t>
      </w:r>
    </w:p>
    <w:p w:rsidR="004137E2" w:rsidRPr="00452586" w:rsidRDefault="00452586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заборона торгівлі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ввезення будь-яких товарів;</w:t>
      </w:r>
    </w:p>
    <w:p w:rsidR="004137E2" w:rsidRPr="00452586" w:rsidRDefault="00452586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оточення військовими загонами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міліцією, щоб ніхто не міг виїхати чи в'їхати.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Фактично, це був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вирок до смерті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для всіх мешканців цих населених пунктів.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Директивою Сталіна від 22 січня 1933 року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було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заборонено виїзд селян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території УСРР і Кубані (районів Голодомору) до інших місцевостей СРСР. На кордонах було виставлено війська ДПУ, які розвертали голодуючих.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Таким чином,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22,4 мільйони людей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були фізично заблоковані на території голоду, позбавлені будь-яких шляхів до порятунку.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Постанова </w:t>
      </w:r>
      <w:proofErr w:type="spellStart"/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ВЦВК</w:t>
      </w:r>
      <w:proofErr w:type="spellEnd"/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proofErr w:type="spellStart"/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РНК</w:t>
      </w:r>
      <w:proofErr w:type="spellEnd"/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СРСР від 7 серпня 1932 року, відома як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"Закон про п'ять колосків"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прирівнювала збирання навіть незначних залишків зерна на колгоспних полях до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розкрадання соціалістичної власності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каралася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розстрілом або 10 роками ув'язнення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конфіскацією майна.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Спогади тих, хто пережив Голодомор, розкривають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нелюдську жорстокість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режиму та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глибину страждань</w:t>
      </w:r>
      <w:r w:rsidR="00A11F2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Люди були змушені харчуватися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бур'янами, лободою, споришем, корою дерев, жолудями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Шукали мишині нори, щоб знайти зерно. У деяких випадках, доведені до відчаю, люди вдавалися до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канібалізму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(поїдання м'яса вже померлих), що було найстрашнішим моральним наслідком голоду.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Селом ходили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"активісти"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(часто місцеві ставленики влади) з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залізними палицями (шпиками)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якими прошивали землю та стіни в пошуках схованого зерна. Вони розбивали глиняні ступи, щоб селяни не могли стовкти залишки крупи.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Люди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вмирали щохвилини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особливо у червні 1933 року, коли смертність сягнула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20 осіб щохвилини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Ховали без трун, обрядів і відспівувань. Трупи збирали підводи і скидали у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великі братські ями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часто не реєструючи справжню кількість померлих, оскільки влада заборонила фіксувати смерті на ґрунті голоду.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Смертність серед дітей була надзвичайно високою, багато хто з них стали сиротами-безпритульними, і їхнє життя "нічого не вартувало".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Наслідки Голодомору виходять далеко за межі демографічних втрат і відчуваються в </w:t>
      </w:r>
      <w:r w:rsidR="00154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українському суспільстві донині.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Мільйони загиблих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(від 3,5 до 7 і більше мільйонів за різними оцінками). Велика смертність серед дітей – майбутнього нації.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Було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знищено українське селянство-власника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як клас, носія традиційної культури, мови та цінностей, що було головною мішенню Сталіна.</w:t>
      </w:r>
      <w:r w:rsidR="00D1513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вимерлі з голоду села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переселяли понад 100 тисяч колгоспників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російських областей та Білорусі (програма, створена в серпні 1933 року), що стало інструментом для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зміни етнічного складу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подальшої русифікації.</w:t>
      </w:r>
    </w:p>
    <w:p w:rsidR="004137E2" w:rsidRPr="00452586" w:rsidRDefault="00D15136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Українська н</w:t>
      </w:r>
      <w:r w:rsidR="004137E2"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ація зазнала глибокої </w:t>
      </w:r>
      <w:r w:rsidR="004137E2"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морально-психологічної травми</w:t>
      </w:r>
      <w:r w:rsidR="004137E2"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Серед наслідків: страх перед владою, </w:t>
      </w:r>
      <w:r w:rsidR="004137E2"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руйнування довіри</w:t>
      </w:r>
      <w:r w:rsidR="004137E2"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(оскільки родичів могли видати владі за їжу), втрата волі та ініціативності, а також </w:t>
      </w:r>
      <w:r w:rsidR="004137E2"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ментальна схильність ховати й накопичувати</w:t>
      </w:r>
      <w:r w:rsidR="004137E2"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продукти.</w:t>
      </w:r>
    </w:p>
    <w:p w:rsidR="00D15136" w:rsidRDefault="004137E2" w:rsidP="00D151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Селяни були на десятиліття зведені до становища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безправних колгоспників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позбавлених паспортів і пенсій, фактично перетворених на кріпаків.</w:t>
      </w:r>
    </w:p>
    <w:p w:rsidR="00D15136" w:rsidRPr="00452586" w:rsidRDefault="00D15136" w:rsidP="00D151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Радянський Союз довгий час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заперечував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факт Голодомору, застосовуючи пропаганду та ізолюючи Україну від зовнішнього світу. Журналістів, які писали правду (наприклад, </w:t>
      </w:r>
      <w:proofErr w:type="spellStart"/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Ґарет</w:t>
      </w:r>
      <w:proofErr w:type="spellEnd"/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 xml:space="preserve"> Джонс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), дискредитували, а багатьох іноземних кореспондентів змусили мовчати.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Голодомор став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національною катастрофою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, що завдала українцям смертельної рани, наслідки якої Україна долає й сьогодні, протистоячи імперським амбіціям спадкоємців тоталітарного режиму.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Україна та низка країн світу (включно з США, Канадою, Австралією та Європейським Парламентом) визнали Голодомор </w:t>
      </w:r>
      <w:r w:rsidRPr="00452586">
        <w:rPr>
          <w:rFonts w:ascii="Times New Roman" w:eastAsia="Times New Roman" w:hAnsi="Times New Roman" w:cs="Times New Roman"/>
          <w:bCs/>
          <w:sz w:val="28"/>
          <w:szCs w:val="28"/>
          <w:lang w:eastAsia="uk-UA"/>
        </w:rPr>
        <w:t>геноцидом</w:t>
      </w: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українського народу. Це ґрунтується на Женевській конвенції, оскільки дії радянського режиму були спрямовані на знищення частини національної групи через створення нестерпних умов життя (позбавлення харчів).</w:t>
      </w:r>
    </w:p>
    <w:p w:rsidR="004137E2" w:rsidRPr="00452586" w:rsidRDefault="004137E2" w:rsidP="004525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2586">
        <w:rPr>
          <w:rFonts w:ascii="Times New Roman" w:eastAsia="Times New Roman" w:hAnsi="Times New Roman" w:cs="Times New Roman"/>
          <w:sz w:val="28"/>
          <w:szCs w:val="28"/>
          <w:lang w:eastAsia="uk-UA"/>
        </w:rPr>
        <w:t>Пам'ять про Голодомор є життєво важливою для української національної свідомості та є застереженням світу про злочини тоталітарних режимів.</w:t>
      </w:r>
      <w:bookmarkStart w:id="0" w:name="_GoBack"/>
      <w:bookmarkEnd w:id="0"/>
    </w:p>
    <w:sectPr w:rsidR="004137E2" w:rsidRPr="00452586" w:rsidSect="00575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E1054"/>
    <w:multiLevelType w:val="multilevel"/>
    <w:tmpl w:val="53F07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903F8"/>
    <w:multiLevelType w:val="multilevel"/>
    <w:tmpl w:val="E684D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259F3"/>
    <w:multiLevelType w:val="multilevel"/>
    <w:tmpl w:val="34A8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95AB4"/>
    <w:multiLevelType w:val="multilevel"/>
    <w:tmpl w:val="0034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D13862"/>
    <w:multiLevelType w:val="multilevel"/>
    <w:tmpl w:val="B3703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BB45F6"/>
    <w:multiLevelType w:val="hybridMultilevel"/>
    <w:tmpl w:val="0F5CA5D2"/>
    <w:lvl w:ilvl="0" w:tplc="0F4AC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C2D552A"/>
    <w:multiLevelType w:val="multilevel"/>
    <w:tmpl w:val="02F4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E42F3F"/>
    <w:multiLevelType w:val="multilevel"/>
    <w:tmpl w:val="873EB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4F74FD"/>
    <w:multiLevelType w:val="hybridMultilevel"/>
    <w:tmpl w:val="E1FE4A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72485"/>
    <w:multiLevelType w:val="multilevel"/>
    <w:tmpl w:val="89A2A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0"/>
  </w:num>
  <w:num w:numId="5">
    <w:abstractNumId w:val="4"/>
  </w:num>
  <w:num w:numId="6">
    <w:abstractNumId w:val="7"/>
  </w:num>
  <w:num w:numId="7">
    <w:abstractNumId w:val="2"/>
  </w:num>
  <w:num w:numId="8">
    <w:abstractNumId w:val="3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137E2"/>
    <w:rsid w:val="00020188"/>
    <w:rsid w:val="00154B96"/>
    <w:rsid w:val="00283038"/>
    <w:rsid w:val="002C663B"/>
    <w:rsid w:val="003F3130"/>
    <w:rsid w:val="004137E2"/>
    <w:rsid w:val="00452586"/>
    <w:rsid w:val="00463DF1"/>
    <w:rsid w:val="004718D7"/>
    <w:rsid w:val="00575D20"/>
    <w:rsid w:val="00A11F2C"/>
    <w:rsid w:val="00B025EA"/>
    <w:rsid w:val="00B23E95"/>
    <w:rsid w:val="00B94FC9"/>
    <w:rsid w:val="00BF58DC"/>
    <w:rsid w:val="00D15136"/>
    <w:rsid w:val="00EA0748"/>
    <w:rsid w:val="00FA2C4F"/>
    <w:rsid w:val="00FA5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AEF77"/>
  <w15:docId w15:val="{EF2FEA0D-D5F6-49D9-AB02-172C8652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D20"/>
  </w:style>
  <w:style w:type="paragraph" w:styleId="2">
    <w:name w:val="heading 2"/>
    <w:basedOn w:val="a"/>
    <w:link w:val="20"/>
    <w:uiPriority w:val="9"/>
    <w:qFormat/>
    <w:rsid w:val="004137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4137E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37E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4137E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customStyle="1" w:styleId="ng-tns-c568693965-19">
    <w:name w:val="ng-tns-c568693965-19"/>
    <w:basedOn w:val="a"/>
    <w:rsid w:val="0041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g-tns-c568693965-191">
    <w:name w:val="ng-tns-c568693965-191"/>
    <w:basedOn w:val="a0"/>
    <w:rsid w:val="004137E2"/>
  </w:style>
  <w:style w:type="paragraph" w:styleId="a3">
    <w:name w:val="Normal (Web)"/>
    <w:basedOn w:val="a"/>
    <w:uiPriority w:val="99"/>
    <w:semiHidden/>
    <w:unhideWhenUsed/>
    <w:rsid w:val="0041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dc-buttonlabel">
    <w:name w:val="mdc-button__label"/>
    <w:basedOn w:val="a0"/>
    <w:rsid w:val="004137E2"/>
  </w:style>
  <w:style w:type="paragraph" w:styleId="a4">
    <w:name w:val="List Paragraph"/>
    <w:basedOn w:val="a"/>
    <w:uiPriority w:val="34"/>
    <w:qFormat/>
    <w:rsid w:val="00452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5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79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6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2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0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77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3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08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6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3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6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8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73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56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1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PowerPoint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3EB20-CF74-443A-BB4B-3959D06F3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3443</Words>
  <Characters>1963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Віка Лавошнік</dc:creator>
  <cp:keywords/>
  <dc:description/>
  <cp:lastModifiedBy>User</cp:lastModifiedBy>
  <cp:revision>12</cp:revision>
  <dcterms:created xsi:type="dcterms:W3CDTF">2025-10-06T05:41:00Z</dcterms:created>
  <dcterms:modified xsi:type="dcterms:W3CDTF">2025-11-10T09:39:00Z</dcterms:modified>
</cp:coreProperties>
</file>