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66804F58" w:rsidR="00293E03" w:rsidRPr="00293E03" w:rsidRDefault="00D5673B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 xml:space="preserve">Щодо провадження яких видів діяльності може надаватися </w:t>
      </w:r>
      <w:r w:rsidR="00EF5FE3">
        <w:rPr>
          <w:b/>
          <w:szCs w:val="28"/>
        </w:rPr>
        <w:t xml:space="preserve">грошова допомога для </w:t>
      </w:r>
      <w:r w:rsidR="00E347EC">
        <w:rPr>
          <w:b/>
          <w:szCs w:val="28"/>
        </w:rPr>
        <w:t>забезпечення енергонезалежності</w:t>
      </w:r>
      <w:r w:rsidR="00293E03">
        <w:rPr>
          <w:b/>
          <w:szCs w:val="28"/>
        </w:rPr>
        <w:t>?</w:t>
      </w:r>
    </w:p>
    <w:p w14:paraId="5F6BC9C2" w14:textId="11FF8C6C"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14:paraId="247CF3B7" w14:textId="1C71A567" w:rsidR="002B3404" w:rsidRDefault="008A5A49" w:rsidP="00FC47AE">
      <w:pPr>
        <w:pStyle w:val="af2"/>
        <w:spacing w:before="40" w:after="40"/>
        <w:ind w:firstLine="567"/>
        <w:jc w:val="both"/>
      </w:pPr>
      <w:r>
        <w:t>Н</w:t>
      </w:r>
      <w:r w:rsidR="00B016C7">
        <w:t>а</w:t>
      </w:r>
      <w:r w:rsidR="002B3404">
        <w:t>самперед зазначимо</w:t>
      </w:r>
      <w:r w:rsidR="00B016C7">
        <w:t xml:space="preserve">, що постановою </w:t>
      </w:r>
      <w:r w:rsidR="00BD3575">
        <w:t>Кабінет</w:t>
      </w:r>
      <w:r w:rsidR="00B016C7">
        <w:t>у</w:t>
      </w:r>
      <w:r w:rsidR="00BD3575">
        <w:t xml:space="preserve"> Міністрів України </w:t>
      </w:r>
      <w:r w:rsidR="00EF5FE3">
        <w:t>від 29 січня 2026 року № 111 (набрала чинності 02 лютого</w:t>
      </w:r>
      <w:r w:rsidR="00EF5FE3" w:rsidRPr="0046554A">
        <w:rPr>
          <w:color w:val="FF0000"/>
        </w:rPr>
        <w:t xml:space="preserve"> </w:t>
      </w:r>
      <w:r w:rsidR="00EF5FE3">
        <w:t xml:space="preserve">2026 року) внесено зміни до </w:t>
      </w:r>
      <w:r w:rsidR="00946F77">
        <w:t xml:space="preserve">урядової постанови </w:t>
      </w:r>
      <w:r w:rsidR="00441880">
        <w:t>від 21</w:t>
      </w:r>
      <w:r>
        <w:t xml:space="preserve"> червня </w:t>
      </w:r>
      <w:r w:rsidR="00441880">
        <w:t>2022</w:t>
      </w:r>
      <w:r>
        <w:t xml:space="preserve"> р</w:t>
      </w:r>
      <w:r w:rsidR="00485C21">
        <w:t>оку</w:t>
      </w:r>
      <w:r w:rsidR="00441880">
        <w:t xml:space="preserve"> № </w:t>
      </w:r>
      <w:r w:rsidR="00E91580">
        <w:t xml:space="preserve">738 </w:t>
      </w:r>
      <w:r w:rsidR="00E91580" w:rsidRPr="000200AB">
        <w:t>“</w:t>
      </w:r>
      <w:r w:rsidR="00277476">
        <w:t>Деякі питання надання грантів бізнесу</w:t>
      </w:r>
      <w:r w:rsidR="00E91580" w:rsidRPr="000200AB">
        <w:t>”</w:t>
      </w:r>
      <w:r>
        <w:t xml:space="preserve"> </w:t>
      </w:r>
      <w:r w:rsidR="00946F77">
        <w:t xml:space="preserve">та </w:t>
      </w:r>
      <w:r>
        <w:t xml:space="preserve">затверджено </w:t>
      </w:r>
      <w:r w:rsidR="00E347EC">
        <w:t>Порядок надання одноразової грошової допомоги для забезпечення енергонезалежності малого бізнесу</w:t>
      </w:r>
      <w:r w:rsidR="00B439E8">
        <w:t xml:space="preserve"> (далі </w:t>
      </w:r>
      <w:r w:rsidR="00FC47AE">
        <w:t>–</w:t>
      </w:r>
      <w:r w:rsidR="00B439E8">
        <w:t xml:space="preserve"> Порядок)</w:t>
      </w:r>
      <w:r w:rsidR="00E347EC">
        <w:t>.</w:t>
      </w:r>
    </w:p>
    <w:p w14:paraId="59587215" w14:textId="5D22A845" w:rsidR="00946F77" w:rsidRDefault="002B3404" w:rsidP="00FC47AE">
      <w:pPr>
        <w:pStyle w:val="af2"/>
        <w:spacing w:before="40" w:after="40"/>
        <w:ind w:firstLine="567"/>
        <w:jc w:val="both"/>
      </w:pPr>
      <w:r>
        <w:t xml:space="preserve">Пунктом 4 Порядку визначено, що </w:t>
      </w:r>
      <w:r w:rsidR="00B439E8">
        <w:t>однією з вимог, за умови дотримання якої надається грошова допомога, є провадження станом на 26 січня 2026 р</w:t>
      </w:r>
      <w:r w:rsidR="00123D48">
        <w:t>оку</w:t>
      </w:r>
      <w:r w:rsidR="00B439E8">
        <w:t xml:space="preserve"> діяльності, основний вид якої відповідає одному з видів економічної діяльності, перелік яких зазначено у додатку до Порядку.</w:t>
      </w:r>
      <w:r w:rsidR="00123D48">
        <w:t xml:space="preserve"> До таких видів діяльності належать:</w:t>
      </w:r>
    </w:p>
    <w:p w14:paraId="3F428C47" w14:textId="790F1C27" w:rsidR="00123D48" w:rsidRDefault="00123D48" w:rsidP="00FC47AE">
      <w:pPr>
        <w:pStyle w:val="af2"/>
        <w:spacing w:before="40" w:after="40"/>
        <w:ind w:firstLine="567"/>
        <w:jc w:val="both"/>
      </w:pPr>
      <w:r>
        <w:t>харчове виробництво та пекарні (КВЕД 10.71–10.73, 10.89);</w:t>
      </w:r>
    </w:p>
    <w:p w14:paraId="69F3A8CD" w14:textId="7B6A683C" w:rsidR="00123D48" w:rsidRDefault="00123D48" w:rsidP="00FC47AE">
      <w:pPr>
        <w:pStyle w:val="af2"/>
        <w:spacing w:before="40" w:after="40"/>
        <w:ind w:firstLine="567"/>
        <w:jc w:val="both"/>
      </w:pPr>
      <w:r>
        <w:t>текстильне виробництво, пошиття одягу та взуття (КВЕД 13</w:t>
      </w:r>
      <w:r w:rsidR="00FC47AE">
        <w:t>–</w:t>
      </w:r>
      <w:r>
        <w:t xml:space="preserve">15); </w:t>
      </w:r>
    </w:p>
    <w:p w14:paraId="603FBA95" w14:textId="5B55E7D5" w:rsidR="00123D48" w:rsidRDefault="00123D48" w:rsidP="00FC47AE">
      <w:pPr>
        <w:pStyle w:val="af2"/>
        <w:spacing w:before="40" w:after="40"/>
        <w:ind w:firstLine="567"/>
        <w:jc w:val="both"/>
      </w:pPr>
      <w:r>
        <w:t xml:space="preserve">друкування іншої продукції (КВЕД 18.12); </w:t>
      </w:r>
    </w:p>
    <w:p w14:paraId="15BA2AFB" w14:textId="4367FBDE" w:rsidR="00123D48" w:rsidRDefault="00123D48" w:rsidP="00FC47AE">
      <w:pPr>
        <w:pStyle w:val="af2"/>
        <w:spacing w:before="40" w:after="40"/>
        <w:ind w:firstLine="567"/>
        <w:jc w:val="both"/>
      </w:pPr>
      <w:r>
        <w:t>будівельно-монтажні, електромонтажні та ремонтно-відновлювальні роботи (КВЕД 43.21</w:t>
      </w:r>
      <w:r w:rsidR="00FC47AE">
        <w:t>–</w:t>
      </w:r>
      <w:r>
        <w:t xml:space="preserve">43.99); </w:t>
      </w:r>
    </w:p>
    <w:p w14:paraId="4DA7AA77" w14:textId="6AEAB059" w:rsidR="00123D48" w:rsidRDefault="00123D48" w:rsidP="00FC47AE">
      <w:pPr>
        <w:pStyle w:val="af2"/>
        <w:spacing w:before="40" w:after="40"/>
        <w:ind w:firstLine="567"/>
        <w:jc w:val="both"/>
      </w:pPr>
      <w:r>
        <w:t>технічне обслуговування та ремонт автотранспорту (КВЕД 45.20);</w:t>
      </w:r>
    </w:p>
    <w:p w14:paraId="1DB6CA49" w14:textId="3198255A" w:rsidR="00123D48" w:rsidRDefault="00123D48" w:rsidP="00FC47AE">
      <w:pPr>
        <w:pStyle w:val="af2"/>
        <w:spacing w:before="40" w:after="40"/>
        <w:ind w:firstLine="567"/>
        <w:jc w:val="both"/>
      </w:pPr>
      <w:r>
        <w:t xml:space="preserve">роздрібна торгівля деталями та приладдям для автотранспорту (КВЕД 45.32); </w:t>
      </w:r>
    </w:p>
    <w:p w14:paraId="7664CDFB" w14:textId="14D5C9D9" w:rsidR="00123D48" w:rsidRDefault="00123D48" w:rsidP="00FC47AE">
      <w:pPr>
        <w:pStyle w:val="af2"/>
        <w:spacing w:before="40" w:after="40"/>
        <w:ind w:firstLine="567"/>
        <w:jc w:val="both"/>
      </w:pPr>
      <w:r>
        <w:t>роздрібна торгівля продуктами харчування, напоями (КВЕД 47.11, 47.19, 47.21–47.29);</w:t>
      </w:r>
    </w:p>
    <w:p w14:paraId="534D8582" w14:textId="30B66F41" w:rsidR="00123D48" w:rsidRDefault="00123D48" w:rsidP="00FC47AE">
      <w:pPr>
        <w:pStyle w:val="af2"/>
        <w:spacing w:before="40" w:after="40"/>
        <w:ind w:firstLine="567"/>
        <w:jc w:val="both"/>
      </w:pPr>
      <w:r>
        <w:t>аптеки та медична практика (КВЕД 47.73, 86.10</w:t>
      </w:r>
      <w:r w:rsidR="00FC47AE">
        <w:t xml:space="preserve"> – </w:t>
      </w:r>
      <w:r>
        <w:t>86.90);</w:t>
      </w:r>
    </w:p>
    <w:p w14:paraId="1FCB53BD" w14:textId="144CA6F9" w:rsidR="00123D48" w:rsidRDefault="00123D48" w:rsidP="00FC47AE">
      <w:pPr>
        <w:pStyle w:val="af2"/>
        <w:spacing w:before="40" w:after="40"/>
        <w:ind w:firstLine="567"/>
        <w:jc w:val="both"/>
      </w:pPr>
      <w:r>
        <w:t>вантажні перевезення, логістика, склади та кур’єрські послуги (КВЕД 49.41, 49.42, 52.10, 52.29, 53.20);</w:t>
      </w:r>
    </w:p>
    <w:p w14:paraId="12E4A591" w14:textId="5DB273DD" w:rsidR="00123D48" w:rsidRDefault="00123D48" w:rsidP="00FC47AE">
      <w:pPr>
        <w:pStyle w:val="af2"/>
        <w:spacing w:before="40" w:after="40"/>
        <w:ind w:firstLine="567"/>
        <w:jc w:val="both"/>
      </w:pPr>
      <w:r>
        <w:t>заклади харчування та кейтеринг (КВЕД 56.10, 56.21, 56.29, 56.30);</w:t>
      </w:r>
    </w:p>
    <w:p w14:paraId="52953D73" w14:textId="47FC2C9C" w:rsidR="00123D48" w:rsidRDefault="00123D48" w:rsidP="00FC47AE">
      <w:pPr>
        <w:pStyle w:val="af2"/>
        <w:spacing w:before="40" w:after="40"/>
        <w:ind w:firstLine="567"/>
        <w:jc w:val="both"/>
      </w:pPr>
      <w:r>
        <w:t>ветеринарна діяльність (КВЕД 75.00);</w:t>
      </w:r>
    </w:p>
    <w:p w14:paraId="7593D77D" w14:textId="3233EB89" w:rsidR="00123D48" w:rsidRDefault="00123D48" w:rsidP="00FC47AE">
      <w:pPr>
        <w:pStyle w:val="af2"/>
        <w:spacing w:before="40" w:after="40"/>
        <w:ind w:firstLine="567"/>
        <w:jc w:val="both"/>
      </w:pPr>
      <w:r>
        <w:t>дошкільна освіта та денний догляд за дітьми (КВЕД 85.10, 88.91);</w:t>
      </w:r>
    </w:p>
    <w:p w14:paraId="098FCA21" w14:textId="4393AC60" w:rsidR="00123D48" w:rsidRDefault="00123D48" w:rsidP="00FC47AE">
      <w:pPr>
        <w:pStyle w:val="af2"/>
        <w:spacing w:before="40" w:after="40"/>
        <w:ind w:firstLine="567"/>
        <w:jc w:val="both"/>
      </w:pPr>
      <w:r>
        <w:t>позашкільна освіта, гуртки та курси для дітей (КВЕД 85.51, 85.52, 85.59);</w:t>
      </w:r>
    </w:p>
    <w:p w14:paraId="3C95F660" w14:textId="1348B0A0" w:rsidR="00123D48" w:rsidRDefault="00123D48" w:rsidP="00FC47AE">
      <w:pPr>
        <w:pStyle w:val="af2"/>
        <w:spacing w:before="40" w:after="40"/>
        <w:ind w:firstLine="567"/>
        <w:jc w:val="both"/>
      </w:pPr>
      <w:r>
        <w:t>надання іншої соціальної допомоги без забезпечення проживання (зокрема послуги підтримки сімей з дітьми) (КВЕД 88.99);</w:t>
      </w:r>
    </w:p>
    <w:p w14:paraId="4F688623" w14:textId="758AF946" w:rsidR="00123D48" w:rsidRDefault="00123D48" w:rsidP="00FC47AE">
      <w:pPr>
        <w:pStyle w:val="af2"/>
        <w:spacing w:before="40" w:after="40"/>
        <w:ind w:firstLine="567"/>
        <w:jc w:val="both"/>
      </w:pPr>
      <w:r>
        <w:t>організування дитячого дозвілля та розважальні послуги (дитячі клуби/простори) (КВЕД 93.29);</w:t>
      </w:r>
    </w:p>
    <w:p w14:paraId="1FB3F6B5" w14:textId="0C26DEBD" w:rsidR="00123D48" w:rsidRDefault="00123D48" w:rsidP="00FC47AE">
      <w:pPr>
        <w:pStyle w:val="af2"/>
        <w:spacing w:before="40" w:after="40"/>
        <w:ind w:firstLine="567"/>
        <w:jc w:val="both"/>
      </w:pPr>
      <w:r>
        <w:t>ремонт комп’ютерів, зв’язку, побутової техніки та обладнання (КВЕД 95.11</w:t>
      </w:r>
      <w:r w:rsidR="00FC47AE">
        <w:t>–</w:t>
      </w:r>
      <w:r>
        <w:t>95.22);</w:t>
      </w:r>
    </w:p>
    <w:p w14:paraId="2E2DE612" w14:textId="679D2942" w:rsidR="00123D48" w:rsidRDefault="00123D48" w:rsidP="00FC47AE">
      <w:pPr>
        <w:pStyle w:val="af2"/>
        <w:spacing w:before="40" w:after="40"/>
        <w:ind w:firstLine="567"/>
        <w:jc w:val="both"/>
      </w:pPr>
      <w:r>
        <w:t>прання та хімічне чищення (КВЕД 96.01);</w:t>
      </w:r>
    </w:p>
    <w:p w14:paraId="76D3757B" w14:textId="1344C8E2" w:rsidR="00123D48" w:rsidRDefault="00123D48" w:rsidP="00FC47AE">
      <w:pPr>
        <w:pStyle w:val="af2"/>
        <w:spacing w:before="40" w:after="40"/>
        <w:ind w:firstLine="567"/>
        <w:jc w:val="both"/>
      </w:pPr>
      <w:r>
        <w:t>надання послуг перукарнями та салонами краси (КВЕД 96.02).</w:t>
      </w:r>
    </w:p>
    <w:p w14:paraId="36D60080" w14:textId="731F0AE5" w:rsidR="00946F77" w:rsidRDefault="00FC47AE" w:rsidP="00FC47AE">
      <w:pPr>
        <w:pStyle w:val="af2"/>
        <w:spacing w:before="40" w:after="40"/>
        <w:ind w:firstLine="567"/>
        <w:jc w:val="both"/>
      </w:pPr>
      <w:r>
        <w:t xml:space="preserve">Постанова Кабінету Міністрів України від 29 січня 2026 року № 111 доступна </w:t>
      </w:r>
      <w:r w:rsidR="00B439E8">
        <w:t xml:space="preserve">на урядовому </w:t>
      </w:r>
      <w:proofErr w:type="spellStart"/>
      <w:r w:rsidR="00B439E8">
        <w:t>вебпорталі</w:t>
      </w:r>
      <w:proofErr w:type="spellEnd"/>
      <w:r>
        <w:t xml:space="preserve">, посилання тут: </w:t>
      </w:r>
      <w:hyperlink r:id="rId6" w:history="1">
        <w:r w:rsidR="000D467F" w:rsidRPr="00587269">
          <w:rPr>
            <w:rStyle w:val="af3"/>
          </w:rPr>
          <w:t>https://surl.li/ocvlvl</w:t>
        </w:r>
      </w:hyperlink>
      <w:r w:rsidR="000D467F">
        <w:t xml:space="preserve"> .</w:t>
      </w:r>
    </w:p>
    <w:p w14:paraId="4ED1B9FE" w14:textId="0111783D" w:rsidR="00827F3D" w:rsidRPr="00FC47AE" w:rsidRDefault="00827F3D" w:rsidP="00FC47AE">
      <w:pPr>
        <w:pStyle w:val="af2"/>
        <w:spacing w:before="40" w:after="40"/>
        <w:ind w:firstLine="567"/>
        <w:jc w:val="both"/>
        <w:rPr>
          <w:rStyle w:val="af3"/>
          <w:szCs w:val="28"/>
        </w:rPr>
      </w:pPr>
      <w:r w:rsidRPr="00FC47AE">
        <w:rPr>
          <w:rStyle w:val="af3"/>
          <w:szCs w:val="28"/>
        </w:rPr>
        <w:t>#</w:t>
      </w:r>
      <w:r w:rsidR="007E5390" w:rsidRPr="00FC47AE">
        <w:rPr>
          <w:rStyle w:val="af3"/>
          <w:szCs w:val="28"/>
        </w:rPr>
        <w:t>Підтримка</w:t>
      </w:r>
      <w:r w:rsidRPr="00FC47AE">
        <w:rPr>
          <w:rStyle w:val="af3"/>
          <w:szCs w:val="28"/>
        </w:rPr>
        <w:t>_</w:t>
      </w:r>
      <w:r w:rsidR="007E5390" w:rsidRPr="00FC47AE">
        <w:rPr>
          <w:rStyle w:val="af3"/>
          <w:szCs w:val="28"/>
        </w:rPr>
        <w:t>підприємництва</w:t>
      </w:r>
    </w:p>
    <w:p w14:paraId="3CA6BE98" w14:textId="63EA8F01" w:rsidR="00F01190" w:rsidRDefault="00F01190" w:rsidP="00FC47AE">
      <w:pPr>
        <w:pStyle w:val="af2"/>
        <w:spacing w:before="40" w:after="40"/>
        <w:ind w:firstLine="567"/>
        <w:jc w:val="both"/>
      </w:pPr>
    </w:p>
    <w:sectPr w:rsidR="00F01190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200AB"/>
    <w:rsid w:val="00032D0E"/>
    <w:rsid w:val="00040BA8"/>
    <w:rsid w:val="000423FA"/>
    <w:rsid w:val="000654E0"/>
    <w:rsid w:val="0007652B"/>
    <w:rsid w:val="00083614"/>
    <w:rsid w:val="000C14B8"/>
    <w:rsid w:val="000D1239"/>
    <w:rsid w:val="000D467F"/>
    <w:rsid w:val="000E1162"/>
    <w:rsid w:val="00113D9C"/>
    <w:rsid w:val="00121EA5"/>
    <w:rsid w:val="00123D48"/>
    <w:rsid w:val="0013593E"/>
    <w:rsid w:val="00146E57"/>
    <w:rsid w:val="0015468E"/>
    <w:rsid w:val="00160139"/>
    <w:rsid w:val="00163BDC"/>
    <w:rsid w:val="002178D0"/>
    <w:rsid w:val="002268AB"/>
    <w:rsid w:val="00253E95"/>
    <w:rsid w:val="00255074"/>
    <w:rsid w:val="00277476"/>
    <w:rsid w:val="002848ED"/>
    <w:rsid w:val="00293E03"/>
    <w:rsid w:val="002A38E1"/>
    <w:rsid w:val="002B3404"/>
    <w:rsid w:val="002C0F92"/>
    <w:rsid w:val="002C7C03"/>
    <w:rsid w:val="002D1BC2"/>
    <w:rsid w:val="002E1907"/>
    <w:rsid w:val="003060D5"/>
    <w:rsid w:val="00333CC5"/>
    <w:rsid w:val="00340DF8"/>
    <w:rsid w:val="00374027"/>
    <w:rsid w:val="00374250"/>
    <w:rsid w:val="003746D4"/>
    <w:rsid w:val="00376B71"/>
    <w:rsid w:val="00386D82"/>
    <w:rsid w:val="003A1F0E"/>
    <w:rsid w:val="003D3E4D"/>
    <w:rsid w:val="00441880"/>
    <w:rsid w:val="0044237A"/>
    <w:rsid w:val="00443E70"/>
    <w:rsid w:val="00445F9A"/>
    <w:rsid w:val="0046554A"/>
    <w:rsid w:val="00485C21"/>
    <w:rsid w:val="004913FF"/>
    <w:rsid w:val="004B7499"/>
    <w:rsid w:val="004C03F3"/>
    <w:rsid w:val="004D7446"/>
    <w:rsid w:val="00525F3E"/>
    <w:rsid w:val="00542849"/>
    <w:rsid w:val="0055581A"/>
    <w:rsid w:val="00560CC4"/>
    <w:rsid w:val="0056393F"/>
    <w:rsid w:val="005832D4"/>
    <w:rsid w:val="005C2B25"/>
    <w:rsid w:val="005E0F4C"/>
    <w:rsid w:val="005E159E"/>
    <w:rsid w:val="005E7447"/>
    <w:rsid w:val="005F70FE"/>
    <w:rsid w:val="00602050"/>
    <w:rsid w:val="006047ED"/>
    <w:rsid w:val="0061125C"/>
    <w:rsid w:val="006336FA"/>
    <w:rsid w:val="006372BD"/>
    <w:rsid w:val="00641F3C"/>
    <w:rsid w:val="0068561B"/>
    <w:rsid w:val="006A00D6"/>
    <w:rsid w:val="006E4A43"/>
    <w:rsid w:val="006E61CB"/>
    <w:rsid w:val="006F0120"/>
    <w:rsid w:val="006F2CE4"/>
    <w:rsid w:val="00703657"/>
    <w:rsid w:val="00727291"/>
    <w:rsid w:val="00744D90"/>
    <w:rsid w:val="007567C3"/>
    <w:rsid w:val="00766AD5"/>
    <w:rsid w:val="0078301D"/>
    <w:rsid w:val="007909D6"/>
    <w:rsid w:val="007A621D"/>
    <w:rsid w:val="007B073A"/>
    <w:rsid w:val="007B4B47"/>
    <w:rsid w:val="007C4089"/>
    <w:rsid w:val="007D2021"/>
    <w:rsid w:val="007D6902"/>
    <w:rsid w:val="007E5390"/>
    <w:rsid w:val="007F36B3"/>
    <w:rsid w:val="00825382"/>
    <w:rsid w:val="00827F3D"/>
    <w:rsid w:val="00833A0F"/>
    <w:rsid w:val="00870E39"/>
    <w:rsid w:val="00893167"/>
    <w:rsid w:val="00893DB7"/>
    <w:rsid w:val="008A2FED"/>
    <w:rsid w:val="008A5A49"/>
    <w:rsid w:val="008B6DB3"/>
    <w:rsid w:val="00935D89"/>
    <w:rsid w:val="00946F77"/>
    <w:rsid w:val="00953284"/>
    <w:rsid w:val="009B75DA"/>
    <w:rsid w:val="009D037A"/>
    <w:rsid w:val="009D6F83"/>
    <w:rsid w:val="00A13981"/>
    <w:rsid w:val="00A262CA"/>
    <w:rsid w:val="00A44D42"/>
    <w:rsid w:val="00A51101"/>
    <w:rsid w:val="00A6610B"/>
    <w:rsid w:val="00A95456"/>
    <w:rsid w:val="00A9775F"/>
    <w:rsid w:val="00AA259E"/>
    <w:rsid w:val="00AA4A38"/>
    <w:rsid w:val="00AC16D8"/>
    <w:rsid w:val="00AD06E8"/>
    <w:rsid w:val="00AD7815"/>
    <w:rsid w:val="00AE0757"/>
    <w:rsid w:val="00AE4ED4"/>
    <w:rsid w:val="00AF43CB"/>
    <w:rsid w:val="00B016C7"/>
    <w:rsid w:val="00B439E8"/>
    <w:rsid w:val="00B457B4"/>
    <w:rsid w:val="00B51E93"/>
    <w:rsid w:val="00B67F2B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24503"/>
    <w:rsid w:val="00C52646"/>
    <w:rsid w:val="00C5761C"/>
    <w:rsid w:val="00C6542D"/>
    <w:rsid w:val="00C65D6B"/>
    <w:rsid w:val="00C71FB6"/>
    <w:rsid w:val="00CD2ECD"/>
    <w:rsid w:val="00CF5BC1"/>
    <w:rsid w:val="00CF7A64"/>
    <w:rsid w:val="00D43816"/>
    <w:rsid w:val="00D46084"/>
    <w:rsid w:val="00D5673B"/>
    <w:rsid w:val="00D701F6"/>
    <w:rsid w:val="00D72464"/>
    <w:rsid w:val="00DB2361"/>
    <w:rsid w:val="00DB5B21"/>
    <w:rsid w:val="00DB5F23"/>
    <w:rsid w:val="00DB78DF"/>
    <w:rsid w:val="00E31178"/>
    <w:rsid w:val="00E3260E"/>
    <w:rsid w:val="00E33AF8"/>
    <w:rsid w:val="00E347EC"/>
    <w:rsid w:val="00E53A97"/>
    <w:rsid w:val="00E84F72"/>
    <w:rsid w:val="00E91580"/>
    <w:rsid w:val="00E95904"/>
    <w:rsid w:val="00EA0CDF"/>
    <w:rsid w:val="00EB3C3F"/>
    <w:rsid w:val="00EB5B3B"/>
    <w:rsid w:val="00EF32F0"/>
    <w:rsid w:val="00EF5FE3"/>
    <w:rsid w:val="00F01190"/>
    <w:rsid w:val="00F24189"/>
    <w:rsid w:val="00F24F5E"/>
    <w:rsid w:val="00F262FC"/>
    <w:rsid w:val="00F50934"/>
    <w:rsid w:val="00F52542"/>
    <w:rsid w:val="00F76D8E"/>
    <w:rsid w:val="00F808F6"/>
    <w:rsid w:val="00F911EA"/>
    <w:rsid w:val="00F92AEA"/>
    <w:rsid w:val="00F92E28"/>
    <w:rsid w:val="00FC47AE"/>
    <w:rsid w:val="00FF1348"/>
    <w:rsid w:val="00F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E96730A6-E4CC-4C6C-B06A-36EAC5BD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1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2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3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4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paragraph" w:styleId="af5">
    <w:name w:val="Normal (Web)"/>
    <w:basedOn w:val="a"/>
    <w:uiPriority w:val="99"/>
    <w:semiHidden/>
    <w:unhideWhenUsed/>
    <w:rsid w:val="00E347E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Unresolved Mention"/>
    <w:basedOn w:val="a0"/>
    <w:uiPriority w:val="99"/>
    <w:semiHidden/>
    <w:unhideWhenUsed/>
    <w:rsid w:val="000D4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i/ocvlv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B3774-E39E-4A49-99E5-5F6AFBE7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Veronika</cp:lastModifiedBy>
  <cp:revision>6</cp:revision>
  <cp:lastPrinted>2018-12-20T09:44:00Z</cp:lastPrinted>
  <dcterms:created xsi:type="dcterms:W3CDTF">2026-02-03T08:38:00Z</dcterms:created>
  <dcterms:modified xsi:type="dcterms:W3CDTF">2026-02-19T07:31:00Z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