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2036DD2A" w:rsidR="00293E03" w:rsidRPr="00293E03" w:rsidRDefault="007C4E21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>В я</w:t>
      </w:r>
      <w:r w:rsidR="00657E20">
        <w:rPr>
          <w:b/>
          <w:szCs w:val="28"/>
        </w:rPr>
        <w:t>к</w:t>
      </w:r>
      <w:r>
        <w:rPr>
          <w:b/>
          <w:szCs w:val="28"/>
        </w:rPr>
        <w:t>ому розмірі надається роботодавцям компенсація при працевлаштуванні ветеранів</w:t>
      </w:r>
      <w:r w:rsidR="006D3440">
        <w:rPr>
          <w:b/>
          <w:szCs w:val="28"/>
        </w:rPr>
        <w:t xml:space="preserve"> </w:t>
      </w:r>
      <w:r w:rsidR="00E21604">
        <w:rPr>
          <w:b/>
          <w:szCs w:val="28"/>
        </w:rPr>
        <w:t>у</w:t>
      </w:r>
      <w:r w:rsidR="006D3440">
        <w:rPr>
          <w:b/>
          <w:szCs w:val="28"/>
        </w:rPr>
        <w:t xml:space="preserve"> період воєнного стану</w:t>
      </w:r>
      <w:r w:rsidR="00293E03">
        <w:rPr>
          <w:b/>
          <w:szCs w:val="28"/>
        </w:rPr>
        <w:t>?</w:t>
      </w:r>
    </w:p>
    <w:p w14:paraId="1B41DBC1" w14:textId="77777777" w:rsidR="002F1F1D" w:rsidRDefault="002F1F1D" w:rsidP="002F1F1D">
      <w:pPr>
        <w:spacing w:after="225" w:line="405" w:lineRule="atLeast"/>
        <w:ind w:firstLine="450"/>
        <w:jc w:val="both"/>
        <w:textAlignment w:val="baseline"/>
        <w:rPr>
          <w:szCs w:val="28"/>
        </w:rPr>
      </w:pPr>
    </w:p>
    <w:p w14:paraId="6FE5508E" w14:textId="729B01FB" w:rsidR="006D3440" w:rsidRDefault="007939CE" w:rsidP="00947007">
      <w:pPr>
        <w:spacing w:before="40" w:after="40"/>
        <w:ind w:firstLine="567"/>
        <w:jc w:val="both"/>
        <w:rPr>
          <w:color w:val="333333"/>
          <w:shd w:val="clear" w:color="auto" w:fill="FFFFFF"/>
        </w:rPr>
      </w:pPr>
      <w:r>
        <w:rPr>
          <w:shd w:val="clear" w:color="auto" w:fill="FFFFFF"/>
        </w:rPr>
        <w:t>У разі якщо роботодавці працевлаштовують ветеранів (на строк не менше одного року) з числа зареєстрованих безробітних (які перебувають в такому статус</w:t>
      </w:r>
      <w:r w:rsidR="00E21604">
        <w:rPr>
          <w:shd w:val="clear" w:color="auto" w:fill="FFFFFF"/>
        </w:rPr>
        <w:t>і</w:t>
      </w:r>
      <w:r>
        <w:rPr>
          <w:shd w:val="clear" w:color="auto" w:fill="FFFFFF"/>
        </w:rPr>
        <w:t xml:space="preserve"> понад 1 місяць)</w:t>
      </w:r>
      <w:r w:rsidR="006D3440">
        <w:rPr>
          <w:shd w:val="clear" w:color="auto" w:fill="FFFFFF"/>
        </w:rPr>
        <w:t>,</w:t>
      </w:r>
      <w:r w:rsidR="006D3440" w:rsidRPr="006D3440">
        <w:rPr>
          <w:color w:val="333333"/>
          <w:shd w:val="clear" w:color="auto" w:fill="FFFFFF"/>
        </w:rPr>
        <w:t xml:space="preserve"> </w:t>
      </w:r>
      <w:r w:rsidR="006D3440">
        <w:rPr>
          <w:color w:val="333333"/>
          <w:shd w:val="clear" w:color="auto" w:fill="FFFFFF"/>
        </w:rPr>
        <w:t>то таким роботодавцям центром зайнятості компенсується 50 відсотків фактичних витрат на оплату праці, але не більше розміру мінімальної заробітної плати, встановленої законодавством на момент виплати.</w:t>
      </w:r>
    </w:p>
    <w:p w14:paraId="5F0D2B5E" w14:textId="5F1C3A60" w:rsidR="007C4E21" w:rsidRDefault="006D3440" w:rsidP="00947007">
      <w:pPr>
        <w:spacing w:before="40" w:after="40"/>
        <w:ind w:firstLine="567"/>
        <w:jc w:val="both"/>
        <w:rPr>
          <w:color w:val="333333"/>
          <w:shd w:val="clear" w:color="auto" w:fill="FFFFFF"/>
        </w:rPr>
      </w:pPr>
      <w:r w:rsidRPr="006D3440">
        <w:rPr>
          <w:color w:val="333333"/>
          <w:shd w:val="clear" w:color="auto" w:fill="FFFFFF"/>
        </w:rPr>
        <w:t xml:space="preserve">На період воєнного стану </w:t>
      </w:r>
      <w:r>
        <w:rPr>
          <w:color w:val="333333"/>
          <w:shd w:val="clear" w:color="auto" w:fill="FFFFFF"/>
        </w:rPr>
        <w:t>розмір компенсації збільшено і він с</w:t>
      </w:r>
      <w:r w:rsidR="00E21604">
        <w:rPr>
          <w:color w:val="333333"/>
          <w:shd w:val="clear" w:color="auto" w:fill="FFFFFF"/>
        </w:rPr>
        <w:t>тановить</w:t>
      </w:r>
      <w:r>
        <w:rPr>
          <w:color w:val="333333"/>
          <w:shd w:val="clear" w:color="auto" w:fill="FFFFFF"/>
        </w:rPr>
        <w:t xml:space="preserve"> </w:t>
      </w:r>
      <w:r w:rsidRPr="006D3440">
        <w:rPr>
          <w:color w:val="333333"/>
          <w:shd w:val="clear" w:color="auto" w:fill="FFFFFF"/>
        </w:rPr>
        <w:t>100 відсотків фактичних витрат на оплату праці, але не більше ніж півтора розмір</w:t>
      </w:r>
      <w:r w:rsidR="00E21604">
        <w:rPr>
          <w:color w:val="333333"/>
          <w:shd w:val="clear" w:color="auto" w:fill="FFFFFF"/>
        </w:rPr>
        <w:t>у</w:t>
      </w:r>
      <w:r w:rsidRPr="006D3440">
        <w:rPr>
          <w:color w:val="333333"/>
          <w:shd w:val="clear" w:color="auto" w:fill="FFFFFF"/>
        </w:rPr>
        <w:t xml:space="preserve"> мінімальної заробітної плати, встановленої на дату виплати.</w:t>
      </w:r>
    </w:p>
    <w:p w14:paraId="2C85E5EC" w14:textId="75C2E99C" w:rsidR="00CC0136" w:rsidRDefault="00CC0136" w:rsidP="00947007">
      <w:pPr>
        <w:spacing w:before="40" w:after="40"/>
        <w:ind w:firstLine="567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Таким чином на поточний момент максимальний розмір компенсації може складати 12970,5 грн.</w:t>
      </w:r>
    </w:p>
    <w:p w14:paraId="775FCD87" w14:textId="4D2C2822" w:rsidR="006D3440" w:rsidRPr="007939CE" w:rsidRDefault="006D3440" w:rsidP="00947007">
      <w:pPr>
        <w:spacing w:before="40" w:after="40"/>
        <w:ind w:firstLine="567"/>
        <w:jc w:val="both"/>
        <w:rPr>
          <w:szCs w:val="28"/>
        </w:rPr>
      </w:pPr>
      <w:r>
        <w:rPr>
          <w:color w:val="333333"/>
          <w:shd w:val="clear" w:color="auto" w:fill="FFFFFF"/>
        </w:rPr>
        <w:t>Правове обґрунтування.</w:t>
      </w:r>
    </w:p>
    <w:p w14:paraId="0B7C0704" w14:textId="394ED161" w:rsidR="006D3440" w:rsidRDefault="006D3440" w:rsidP="00947007">
      <w:pPr>
        <w:spacing w:before="40" w:after="40"/>
        <w:ind w:firstLine="567"/>
        <w:jc w:val="both"/>
        <w:rPr>
          <w:szCs w:val="28"/>
        </w:rPr>
      </w:pPr>
      <w:r>
        <w:rPr>
          <w:szCs w:val="28"/>
        </w:rPr>
        <w:t>П</w:t>
      </w:r>
      <w:r w:rsidR="00657E20">
        <w:rPr>
          <w:szCs w:val="28"/>
        </w:rPr>
        <w:t xml:space="preserve">итання надання роботодавцям </w:t>
      </w:r>
      <w:r>
        <w:rPr>
          <w:szCs w:val="28"/>
        </w:rPr>
        <w:t>вищевказаного виду компенсації регулює</w:t>
      </w:r>
      <w:r w:rsidR="00657E20">
        <w:rPr>
          <w:szCs w:val="28"/>
        </w:rPr>
        <w:t xml:space="preserve">ться нормами </w:t>
      </w:r>
      <w:r>
        <w:rPr>
          <w:szCs w:val="28"/>
        </w:rPr>
        <w:t xml:space="preserve">статті 26 </w:t>
      </w:r>
      <w:r w:rsidR="002E0BC3" w:rsidRPr="00CE4BBD">
        <w:rPr>
          <w:szCs w:val="28"/>
        </w:rPr>
        <w:t xml:space="preserve">Закону України </w:t>
      </w:r>
      <w:r w:rsidR="002E0BC3" w:rsidRPr="00657E20">
        <w:rPr>
          <w:szCs w:val="28"/>
        </w:rPr>
        <w:t>“</w:t>
      </w:r>
      <w:r w:rsidR="002E0BC3" w:rsidRPr="00CE4BBD">
        <w:rPr>
          <w:szCs w:val="28"/>
        </w:rPr>
        <w:t>Про зайнятість населення</w:t>
      </w:r>
      <w:r w:rsidR="002E0BC3" w:rsidRPr="00657E20">
        <w:rPr>
          <w:szCs w:val="28"/>
        </w:rPr>
        <w:t>”</w:t>
      </w:r>
      <w:r w:rsidR="00657E20">
        <w:rPr>
          <w:szCs w:val="28"/>
        </w:rPr>
        <w:t xml:space="preserve"> т</w:t>
      </w:r>
      <w:r w:rsidR="007F148D">
        <w:rPr>
          <w:szCs w:val="28"/>
        </w:rPr>
        <w:t xml:space="preserve">а </w:t>
      </w:r>
      <w:r w:rsidRPr="00CE4BBD">
        <w:rPr>
          <w:szCs w:val="28"/>
        </w:rPr>
        <w:t>Порядк</w:t>
      </w:r>
      <w:r>
        <w:rPr>
          <w:szCs w:val="28"/>
        </w:rPr>
        <w:t>ом</w:t>
      </w:r>
      <w:r w:rsidRPr="00CE4BBD">
        <w:rPr>
          <w:szCs w:val="28"/>
        </w:rPr>
        <w:t xml:space="preserve"> надання роботодавцям компенсацій за працевлаштування зареєстрованих безробітних</w:t>
      </w:r>
      <w:r>
        <w:rPr>
          <w:szCs w:val="28"/>
        </w:rPr>
        <w:t xml:space="preserve">, затвердженим </w:t>
      </w:r>
      <w:r w:rsidR="00657E20" w:rsidRPr="00CE4BBD">
        <w:rPr>
          <w:szCs w:val="28"/>
        </w:rPr>
        <w:t>постановою Кабінету Міністрів України від 10</w:t>
      </w:r>
      <w:r w:rsidR="00EC463D">
        <w:rPr>
          <w:szCs w:val="28"/>
        </w:rPr>
        <w:t xml:space="preserve"> лютого </w:t>
      </w:r>
      <w:r w:rsidR="00657E20" w:rsidRPr="00CE4BBD">
        <w:rPr>
          <w:szCs w:val="28"/>
        </w:rPr>
        <w:t>2023</w:t>
      </w:r>
      <w:r w:rsidR="00EC463D">
        <w:rPr>
          <w:szCs w:val="28"/>
        </w:rPr>
        <w:t xml:space="preserve"> р</w:t>
      </w:r>
      <w:r w:rsidR="00A65813">
        <w:rPr>
          <w:szCs w:val="28"/>
        </w:rPr>
        <w:t>оку</w:t>
      </w:r>
      <w:r w:rsidR="00657E20" w:rsidRPr="00CE4BBD">
        <w:rPr>
          <w:szCs w:val="28"/>
        </w:rPr>
        <w:t xml:space="preserve"> № 124</w:t>
      </w:r>
      <w:r w:rsidR="00657E20">
        <w:rPr>
          <w:szCs w:val="28"/>
        </w:rPr>
        <w:t>.</w:t>
      </w:r>
    </w:p>
    <w:p w14:paraId="5E04FD9B" w14:textId="3878758C" w:rsidR="006D3440" w:rsidRDefault="006D3440" w:rsidP="00947007">
      <w:pPr>
        <w:spacing w:before="40" w:after="40"/>
        <w:ind w:firstLine="567"/>
        <w:jc w:val="both"/>
        <w:rPr>
          <w:color w:val="333333"/>
          <w:shd w:val="clear" w:color="auto" w:fill="FFFFFF"/>
        </w:rPr>
      </w:pPr>
      <w:r>
        <w:rPr>
          <w:szCs w:val="28"/>
        </w:rPr>
        <w:t>Слід зазначити, що під час воєнного стану Кабінет Міністрів України має право визначати особливості надання компенсацій. Враховуючи вказане</w:t>
      </w:r>
      <w:r w:rsidR="00CC0136">
        <w:rPr>
          <w:szCs w:val="28"/>
        </w:rPr>
        <w:t>,</w:t>
      </w:r>
      <w:r>
        <w:rPr>
          <w:szCs w:val="28"/>
        </w:rPr>
        <w:t xml:space="preserve"> п</w:t>
      </w:r>
      <w:r w:rsidR="00EC463D">
        <w:rPr>
          <w:szCs w:val="28"/>
        </w:rPr>
        <w:t xml:space="preserve">остановою </w:t>
      </w:r>
      <w:r w:rsidR="00EC463D" w:rsidRPr="00CE4BBD">
        <w:rPr>
          <w:szCs w:val="28"/>
        </w:rPr>
        <w:t xml:space="preserve">Кабінету Міністрів України від </w:t>
      </w:r>
      <w:r>
        <w:rPr>
          <w:szCs w:val="28"/>
        </w:rPr>
        <w:t>07</w:t>
      </w:r>
      <w:r w:rsidR="00EC463D">
        <w:rPr>
          <w:szCs w:val="28"/>
        </w:rPr>
        <w:t xml:space="preserve"> </w:t>
      </w:r>
      <w:r>
        <w:rPr>
          <w:szCs w:val="28"/>
        </w:rPr>
        <w:t>січ</w:t>
      </w:r>
      <w:r w:rsidR="00EC463D">
        <w:rPr>
          <w:szCs w:val="28"/>
        </w:rPr>
        <w:t xml:space="preserve">ня </w:t>
      </w:r>
      <w:r w:rsidR="00EC463D" w:rsidRPr="00CE4BBD">
        <w:rPr>
          <w:szCs w:val="28"/>
        </w:rPr>
        <w:t>202</w:t>
      </w:r>
      <w:r>
        <w:rPr>
          <w:szCs w:val="28"/>
        </w:rPr>
        <w:t>6</w:t>
      </w:r>
      <w:r w:rsidR="00EC463D">
        <w:rPr>
          <w:szCs w:val="28"/>
        </w:rPr>
        <w:t xml:space="preserve"> р</w:t>
      </w:r>
      <w:r w:rsidR="00A65813">
        <w:rPr>
          <w:szCs w:val="28"/>
        </w:rPr>
        <w:t>оку</w:t>
      </w:r>
      <w:r w:rsidR="00EC463D" w:rsidRPr="00CE4BBD">
        <w:rPr>
          <w:szCs w:val="28"/>
        </w:rPr>
        <w:t xml:space="preserve"> № 4</w:t>
      </w:r>
      <w:r w:rsidR="00EC463D">
        <w:rPr>
          <w:szCs w:val="28"/>
        </w:rPr>
        <w:t xml:space="preserve">0 (набрала чинності </w:t>
      </w:r>
      <w:r>
        <w:rPr>
          <w:szCs w:val="28"/>
        </w:rPr>
        <w:t>2</w:t>
      </w:r>
      <w:r w:rsidR="00EC463D">
        <w:rPr>
          <w:szCs w:val="28"/>
        </w:rPr>
        <w:t xml:space="preserve">4 </w:t>
      </w:r>
      <w:r>
        <w:rPr>
          <w:szCs w:val="28"/>
        </w:rPr>
        <w:t>січня 2026</w:t>
      </w:r>
      <w:r w:rsidR="00EC463D">
        <w:rPr>
          <w:szCs w:val="28"/>
        </w:rPr>
        <w:t xml:space="preserve"> р</w:t>
      </w:r>
      <w:r w:rsidR="00947007">
        <w:rPr>
          <w:szCs w:val="28"/>
        </w:rPr>
        <w:t>оку</w:t>
      </w:r>
      <w:r w:rsidR="00EC463D">
        <w:rPr>
          <w:szCs w:val="28"/>
        </w:rPr>
        <w:t>) внесено зміни до вищевказаного Порядку</w:t>
      </w:r>
      <w:r>
        <w:rPr>
          <w:szCs w:val="28"/>
        </w:rPr>
        <w:t xml:space="preserve"> щодо збільшення розміру компенсації на </w:t>
      </w:r>
      <w:r w:rsidR="007F148D" w:rsidRPr="007F148D">
        <w:rPr>
          <w:color w:val="333333"/>
          <w:shd w:val="clear" w:color="auto" w:fill="FFFFFF"/>
        </w:rPr>
        <w:t>період воєнного стану</w:t>
      </w:r>
      <w:r>
        <w:rPr>
          <w:color w:val="333333"/>
          <w:shd w:val="clear" w:color="auto" w:fill="FFFFFF"/>
        </w:rPr>
        <w:t xml:space="preserve"> (без внесення відповідних змін до статті 2</w:t>
      </w:r>
      <w:r w:rsidR="00CC0136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зазначеного Закону).</w:t>
      </w:r>
    </w:p>
    <w:p w14:paraId="62BF802F" w14:textId="38EB2C45" w:rsidR="006D3440" w:rsidRDefault="006D3440" w:rsidP="00947007">
      <w:pPr>
        <w:spacing w:before="40" w:after="4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Під терміном </w:t>
      </w:r>
      <w:r w:rsidRPr="007939CE">
        <w:rPr>
          <w:shd w:val="clear" w:color="auto" w:fill="FFFFFF"/>
        </w:rPr>
        <w:t>“</w:t>
      </w:r>
      <w:r>
        <w:rPr>
          <w:shd w:val="clear" w:color="auto" w:fill="FFFFFF"/>
        </w:rPr>
        <w:t>ветерани</w:t>
      </w:r>
      <w:r w:rsidRPr="007939CE">
        <w:rPr>
          <w:shd w:val="clear" w:color="auto" w:fill="FFFFFF"/>
        </w:rPr>
        <w:t>”</w:t>
      </w:r>
      <w:r>
        <w:rPr>
          <w:shd w:val="clear" w:color="auto" w:fill="FFFFFF"/>
        </w:rPr>
        <w:t xml:space="preserve"> маються на увазі </w:t>
      </w:r>
      <w:r w:rsidRPr="007939CE">
        <w:rPr>
          <w:shd w:val="clear" w:color="auto" w:fill="FFFFFF"/>
        </w:rPr>
        <w:t>учасник</w:t>
      </w:r>
      <w:r>
        <w:rPr>
          <w:shd w:val="clear" w:color="auto" w:fill="FFFFFF"/>
        </w:rPr>
        <w:t>и</w:t>
      </w:r>
      <w:r w:rsidRPr="007939CE">
        <w:rPr>
          <w:shd w:val="clear" w:color="auto" w:fill="FFFFFF"/>
        </w:rPr>
        <w:t xml:space="preserve"> бойових дій, зазначені у </w:t>
      </w:r>
      <w:hyperlink r:id="rId6" w:anchor="n73" w:tgtFrame="_blank" w:history="1">
        <w:r w:rsidRPr="007939CE">
          <w:rPr>
            <w:shd w:val="clear" w:color="auto" w:fill="FFFFFF"/>
          </w:rPr>
          <w:t>пунктах 19-21</w:t>
        </w:r>
      </w:hyperlink>
      <w:r w:rsidRPr="007939CE">
        <w:rPr>
          <w:shd w:val="clear" w:color="auto" w:fill="FFFFFF"/>
        </w:rPr>
        <w:t> частини першої статті 6 Закону України “Про статус ветеранів війни, гарантії їх соціального захисту”</w:t>
      </w:r>
      <w:r>
        <w:rPr>
          <w:shd w:val="clear" w:color="auto" w:fill="FFFFFF"/>
        </w:rPr>
        <w:t xml:space="preserve">. </w:t>
      </w:r>
    </w:p>
    <w:p w14:paraId="5DC53C1D" w14:textId="66FC9BC7" w:rsidR="00CE4BBD" w:rsidRDefault="00A65813" w:rsidP="00CE4BBD">
      <w:pPr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 xml:space="preserve">Постанова </w:t>
      </w:r>
      <w:r w:rsidRPr="00CE4BBD">
        <w:rPr>
          <w:szCs w:val="28"/>
        </w:rPr>
        <w:t xml:space="preserve">Кабінету Міністрів України від </w:t>
      </w:r>
      <w:r>
        <w:rPr>
          <w:szCs w:val="28"/>
        </w:rPr>
        <w:t xml:space="preserve">07 січня </w:t>
      </w:r>
      <w:r w:rsidRPr="00CE4BBD">
        <w:rPr>
          <w:szCs w:val="28"/>
        </w:rPr>
        <w:t>202</w:t>
      </w:r>
      <w:r>
        <w:rPr>
          <w:szCs w:val="28"/>
        </w:rPr>
        <w:t>6 року</w:t>
      </w:r>
      <w:r w:rsidRPr="00CE4BBD">
        <w:rPr>
          <w:szCs w:val="28"/>
        </w:rPr>
        <w:t xml:space="preserve"> № 4</w:t>
      </w:r>
      <w:r>
        <w:rPr>
          <w:szCs w:val="28"/>
        </w:rPr>
        <w:t xml:space="preserve">0 доступна </w:t>
      </w:r>
      <w:r w:rsidR="00CE4BBD" w:rsidRPr="001F68D7">
        <w:rPr>
          <w:szCs w:val="28"/>
        </w:rPr>
        <w:t xml:space="preserve">на </w:t>
      </w:r>
      <w:r w:rsidR="00CC0136">
        <w:rPr>
          <w:szCs w:val="28"/>
        </w:rPr>
        <w:t>парламентській</w:t>
      </w:r>
      <w:r w:rsidR="00CE4BBD" w:rsidRPr="001F68D7">
        <w:rPr>
          <w:szCs w:val="28"/>
        </w:rPr>
        <w:t xml:space="preserve"> вебсторінці</w:t>
      </w:r>
      <w:r>
        <w:rPr>
          <w:szCs w:val="28"/>
        </w:rPr>
        <w:t xml:space="preserve">, посилання тут: </w:t>
      </w:r>
      <w:hyperlink r:id="rId7" w:anchor="n93" w:history="1">
        <w:r w:rsidRPr="00DF397E">
          <w:rPr>
            <w:rStyle w:val="af3"/>
            <w:szCs w:val="28"/>
          </w:rPr>
          <w:t>https://zakon.rada.gov.ua/laws/show/40-2026-%D0%BF#n93</w:t>
        </w:r>
      </w:hyperlink>
    </w:p>
    <w:p w14:paraId="4961AAD5" w14:textId="77777777" w:rsidR="001A66BF" w:rsidRDefault="001A66BF" w:rsidP="009574EA">
      <w:pPr>
        <w:spacing w:before="40" w:after="40"/>
        <w:ind w:firstLine="454"/>
        <w:jc w:val="both"/>
        <w:rPr>
          <w:szCs w:val="28"/>
        </w:rPr>
      </w:pPr>
    </w:p>
    <w:p w14:paraId="78CA0786" w14:textId="23872F1D" w:rsidR="006500BD" w:rsidRPr="009D5D94" w:rsidRDefault="006500BD" w:rsidP="0044237A">
      <w:pPr>
        <w:spacing w:before="40" w:after="40"/>
        <w:ind w:firstLine="454"/>
        <w:jc w:val="both"/>
        <w:rPr>
          <w:szCs w:val="28"/>
        </w:rPr>
      </w:pPr>
      <w:r w:rsidRPr="00657E20">
        <w:rPr>
          <w:szCs w:val="28"/>
          <w:lang w:val="ru-RU"/>
        </w:rPr>
        <w:t>#</w:t>
      </w:r>
      <w:proofErr w:type="spellStart"/>
      <w:r w:rsidR="009D5D94">
        <w:rPr>
          <w:szCs w:val="28"/>
        </w:rPr>
        <w:t>Електронний_кадровий_клуб</w:t>
      </w:r>
      <w:proofErr w:type="spellEnd"/>
    </w:p>
    <w:p w14:paraId="7FF34AF7" w14:textId="77777777" w:rsidR="00D46084" w:rsidRPr="00935D89" w:rsidRDefault="00D46084" w:rsidP="00935D89">
      <w:pPr>
        <w:spacing w:before="40" w:after="40"/>
        <w:ind w:firstLine="454"/>
        <w:jc w:val="both"/>
      </w:pPr>
    </w:p>
    <w:sectPr w:rsidR="00D46084" w:rsidRPr="00935D89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110B"/>
    <w:multiLevelType w:val="hybridMultilevel"/>
    <w:tmpl w:val="DE805FAA"/>
    <w:lvl w:ilvl="0" w:tplc="9448060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60E5A"/>
    <w:rsid w:val="000841DC"/>
    <w:rsid w:val="0015468E"/>
    <w:rsid w:val="00160139"/>
    <w:rsid w:val="0016349E"/>
    <w:rsid w:val="00172255"/>
    <w:rsid w:val="001A66BF"/>
    <w:rsid w:val="001F68D7"/>
    <w:rsid w:val="00255047"/>
    <w:rsid w:val="00266793"/>
    <w:rsid w:val="00292F19"/>
    <w:rsid w:val="00293E03"/>
    <w:rsid w:val="002D41F4"/>
    <w:rsid w:val="002D6078"/>
    <w:rsid w:val="002E0BC3"/>
    <w:rsid w:val="002F1F1D"/>
    <w:rsid w:val="002F38E5"/>
    <w:rsid w:val="00340DF8"/>
    <w:rsid w:val="00342980"/>
    <w:rsid w:val="00374027"/>
    <w:rsid w:val="00397209"/>
    <w:rsid w:val="003D296D"/>
    <w:rsid w:val="003E5D60"/>
    <w:rsid w:val="0044237A"/>
    <w:rsid w:val="004468DD"/>
    <w:rsid w:val="004D7446"/>
    <w:rsid w:val="00515807"/>
    <w:rsid w:val="00555D6B"/>
    <w:rsid w:val="005601F1"/>
    <w:rsid w:val="005832D4"/>
    <w:rsid w:val="00586B58"/>
    <w:rsid w:val="00602D05"/>
    <w:rsid w:val="006330E7"/>
    <w:rsid w:val="00637E4F"/>
    <w:rsid w:val="006500BD"/>
    <w:rsid w:val="00657E20"/>
    <w:rsid w:val="00663FD9"/>
    <w:rsid w:val="00671F3F"/>
    <w:rsid w:val="00686222"/>
    <w:rsid w:val="006C206F"/>
    <w:rsid w:val="006D3440"/>
    <w:rsid w:val="006D3AAF"/>
    <w:rsid w:val="006E4A43"/>
    <w:rsid w:val="007567C3"/>
    <w:rsid w:val="00763F38"/>
    <w:rsid w:val="0078301D"/>
    <w:rsid w:val="007939CE"/>
    <w:rsid w:val="00793B97"/>
    <w:rsid w:val="007C4E21"/>
    <w:rsid w:val="007F148D"/>
    <w:rsid w:val="00833A0F"/>
    <w:rsid w:val="00893167"/>
    <w:rsid w:val="008D6030"/>
    <w:rsid w:val="00935D89"/>
    <w:rsid w:val="00947007"/>
    <w:rsid w:val="009574EA"/>
    <w:rsid w:val="009A0F4E"/>
    <w:rsid w:val="009D4C8D"/>
    <w:rsid w:val="009D5D94"/>
    <w:rsid w:val="009D6F83"/>
    <w:rsid w:val="00A44D42"/>
    <w:rsid w:val="00A65813"/>
    <w:rsid w:val="00A6610B"/>
    <w:rsid w:val="00AA4A38"/>
    <w:rsid w:val="00B05342"/>
    <w:rsid w:val="00B41901"/>
    <w:rsid w:val="00B627B9"/>
    <w:rsid w:val="00B77297"/>
    <w:rsid w:val="00BC6946"/>
    <w:rsid w:val="00BF1F46"/>
    <w:rsid w:val="00C20C36"/>
    <w:rsid w:val="00C52646"/>
    <w:rsid w:val="00C6542D"/>
    <w:rsid w:val="00CA4992"/>
    <w:rsid w:val="00CC0136"/>
    <w:rsid w:val="00CD08AC"/>
    <w:rsid w:val="00CD7ED7"/>
    <w:rsid w:val="00CE0335"/>
    <w:rsid w:val="00CE4BBD"/>
    <w:rsid w:val="00CF7A64"/>
    <w:rsid w:val="00D01E36"/>
    <w:rsid w:val="00D341EB"/>
    <w:rsid w:val="00D43816"/>
    <w:rsid w:val="00D44D53"/>
    <w:rsid w:val="00D46084"/>
    <w:rsid w:val="00D701F6"/>
    <w:rsid w:val="00D81699"/>
    <w:rsid w:val="00D825DB"/>
    <w:rsid w:val="00D95E0B"/>
    <w:rsid w:val="00DB2361"/>
    <w:rsid w:val="00E01727"/>
    <w:rsid w:val="00E21604"/>
    <w:rsid w:val="00E3260E"/>
    <w:rsid w:val="00E5367C"/>
    <w:rsid w:val="00E53A97"/>
    <w:rsid w:val="00E769ED"/>
    <w:rsid w:val="00E84F72"/>
    <w:rsid w:val="00EB3C3F"/>
    <w:rsid w:val="00EC463D"/>
    <w:rsid w:val="00EC502B"/>
    <w:rsid w:val="00EC5BCF"/>
    <w:rsid w:val="00EE36D0"/>
    <w:rsid w:val="00F31FDD"/>
    <w:rsid w:val="00F63F93"/>
    <w:rsid w:val="00F660B8"/>
    <w:rsid w:val="00F66DD1"/>
    <w:rsid w:val="00F911EA"/>
    <w:rsid w:val="00F92E28"/>
    <w:rsid w:val="00F96247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5473A0ED-F03B-412C-A3B5-6CB5976A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2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3">
    <w:name w:val="Hyperlink"/>
    <w:basedOn w:val="a0"/>
    <w:uiPriority w:val="99"/>
    <w:unhideWhenUsed/>
    <w:rsid w:val="00515807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af4">
    <w:name w:val="Нормальний текст"/>
    <w:basedOn w:val="a"/>
    <w:rsid w:val="00CD7ED7"/>
    <w:pPr>
      <w:spacing w:before="120"/>
      <w:ind w:firstLine="567"/>
    </w:pPr>
    <w:rPr>
      <w:rFonts w:ascii="Antiqua" w:hAnsi="Antiqua"/>
      <w:sz w:val="26"/>
    </w:rPr>
  </w:style>
  <w:style w:type="character" w:customStyle="1" w:styleId="rvts0">
    <w:name w:val="rvts0"/>
    <w:rsid w:val="002F38E5"/>
  </w:style>
  <w:style w:type="character" w:styleId="af5">
    <w:name w:val="Unresolved Mention"/>
    <w:basedOn w:val="a0"/>
    <w:uiPriority w:val="99"/>
    <w:semiHidden/>
    <w:unhideWhenUsed/>
    <w:rsid w:val="00A6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0-2026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3202-6D95-4F58-B072-300DAD3A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n.kostetska@kir.dcz.gov.ua</cp:lastModifiedBy>
  <cp:revision>8</cp:revision>
  <cp:lastPrinted>2018-12-20T09:44:00Z</cp:lastPrinted>
  <dcterms:created xsi:type="dcterms:W3CDTF">2026-02-04T12:25:00Z</dcterms:created>
  <dcterms:modified xsi:type="dcterms:W3CDTF">2026-02-16T08:43:00Z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