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3A9CF" w14:textId="74E8271D" w:rsidR="00A5684E" w:rsidRPr="0022489F" w:rsidRDefault="00DD45C1" w:rsidP="00264525">
      <w:pPr>
        <w:widowControl w:val="0"/>
        <w:autoSpaceDE w:val="0"/>
        <w:autoSpaceDN w:val="0"/>
        <w:adjustRightInd w:val="0"/>
        <w:spacing w:before="15" w:after="150"/>
        <w:ind w:firstLine="75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2489F">
        <w:rPr>
          <w:rFonts w:ascii="Times New Roman" w:hAnsi="Times New Roman" w:cs="Times New Roman"/>
          <w:b/>
          <w:bCs/>
          <w:sz w:val="28"/>
          <w:szCs w:val="28"/>
        </w:rPr>
        <w:t xml:space="preserve">Чи </w:t>
      </w:r>
      <w:r w:rsidR="00C10F16" w:rsidRPr="0022489F">
        <w:rPr>
          <w:rFonts w:ascii="Times New Roman" w:hAnsi="Times New Roman" w:cs="Times New Roman"/>
          <w:b/>
          <w:bCs/>
          <w:sz w:val="28"/>
          <w:szCs w:val="28"/>
        </w:rPr>
        <w:t>мож</w:t>
      </w:r>
      <w:r w:rsidR="002F246B" w:rsidRPr="0022489F">
        <w:rPr>
          <w:rFonts w:ascii="Times New Roman" w:hAnsi="Times New Roman" w:cs="Times New Roman"/>
          <w:b/>
          <w:bCs/>
          <w:sz w:val="28"/>
          <w:szCs w:val="28"/>
        </w:rPr>
        <w:t xml:space="preserve">уть працювати </w:t>
      </w:r>
      <w:r w:rsidRPr="0022489F">
        <w:rPr>
          <w:rFonts w:ascii="Times New Roman" w:hAnsi="Times New Roman" w:cs="Times New Roman"/>
          <w:b/>
          <w:bCs/>
          <w:sz w:val="28"/>
          <w:szCs w:val="28"/>
        </w:rPr>
        <w:t>інозем</w:t>
      </w:r>
      <w:r w:rsidR="00C10F16" w:rsidRPr="0022489F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2F246B" w:rsidRPr="0022489F">
        <w:rPr>
          <w:rFonts w:ascii="Times New Roman" w:hAnsi="Times New Roman" w:cs="Times New Roman"/>
          <w:b/>
          <w:bCs/>
          <w:sz w:val="28"/>
          <w:szCs w:val="28"/>
        </w:rPr>
        <w:t>і студенти під час навчання</w:t>
      </w:r>
      <w:r w:rsidR="007F4BB4" w:rsidRPr="0022489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? </w:t>
      </w:r>
    </w:p>
    <w:p w14:paraId="3FAB5C68" w14:textId="5640CEF4" w:rsidR="00264525" w:rsidRDefault="00264525" w:rsidP="00264525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567E73B" w14:textId="02061565" w:rsidR="00DD45C1" w:rsidRPr="00326DBE" w:rsidRDefault="00C10F16" w:rsidP="00DC28B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326DBE">
        <w:rPr>
          <w:sz w:val="28"/>
          <w:szCs w:val="28"/>
          <w:lang w:val="ru-RU"/>
        </w:rPr>
        <w:t xml:space="preserve">Так, </w:t>
      </w:r>
      <w:proofErr w:type="spellStart"/>
      <w:r w:rsidRPr="00326DBE">
        <w:rPr>
          <w:sz w:val="28"/>
          <w:szCs w:val="28"/>
          <w:lang w:val="ru-RU"/>
        </w:rPr>
        <w:t>мож</w:t>
      </w:r>
      <w:r w:rsidR="002F246B" w:rsidRPr="00326DBE">
        <w:rPr>
          <w:sz w:val="28"/>
          <w:szCs w:val="28"/>
          <w:lang w:val="ru-RU"/>
        </w:rPr>
        <w:t>уть</w:t>
      </w:r>
      <w:proofErr w:type="spellEnd"/>
      <w:r w:rsidR="00DD45C1" w:rsidRPr="00326DBE">
        <w:rPr>
          <w:sz w:val="28"/>
          <w:szCs w:val="28"/>
        </w:rPr>
        <w:t>.</w:t>
      </w:r>
    </w:p>
    <w:p w14:paraId="7A38F0B0" w14:textId="1D857522" w:rsidR="00767E29" w:rsidRPr="00326DBE" w:rsidRDefault="005D2210" w:rsidP="00DC28B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326DBE">
        <w:rPr>
          <w:sz w:val="28"/>
          <w:szCs w:val="28"/>
        </w:rPr>
        <w:t>Н</w:t>
      </w:r>
      <w:r w:rsidR="00575C58" w:rsidRPr="00326DBE">
        <w:rPr>
          <w:sz w:val="28"/>
          <w:szCs w:val="28"/>
        </w:rPr>
        <w:t xml:space="preserve">агадуємо, що відповідно до Закону України “Про зайнятість населення” </w:t>
      </w:r>
      <w:r w:rsidRPr="00326DBE">
        <w:rPr>
          <w:sz w:val="28"/>
          <w:szCs w:val="28"/>
        </w:rPr>
        <w:t>р</w:t>
      </w:r>
      <w:r w:rsidR="00575C58" w:rsidRPr="00326DBE">
        <w:rPr>
          <w:sz w:val="28"/>
          <w:szCs w:val="28"/>
        </w:rPr>
        <w:t>оботодавці мають право на застосування праці іноземців та осіб без громадянства на території України на підставі дозвол</w:t>
      </w:r>
      <w:r w:rsidRPr="00326DBE">
        <w:rPr>
          <w:sz w:val="28"/>
          <w:szCs w:val="28"/>
        </w:rPr>
        <w:t>ів, що видаю</w:t>
      </w:r>
      <w:r w:rsidR="00575C58" w:rsidRPr="00326DBE">
        <w:rPr>
          <w:sz w:val="28"/>
          <w:szCs w:val="28"/>
        </w:rPr>
        <w:t>ться регіональними центрами зайнятості.</w:t>
      </w:r>
      <w:r w:rsidR="00C30381" w:rsidRPr="00326DBE">
        <w:rPr>
          <w:sz w:val="28"/>
          <w:szCs w:val="28"/>
        </w:rPr>
        <w:t xml:space="preserve"> Категорії іноземців, щодо яких можуть бути видані дозволи</w:t>
      </w:r>
      <w:r w:rsidR="00A82967">
        <w:rPr>
          <w:sz w:val="28"/>
          <w:szCs w:val="28"/>
        </w:rPr>
        <w:t>,</w:t>
      </w:r>
      <w:r w:rsidR="00C30381" w:rsidRPr="00326DBE">
        <w:rPr>
          <w:sz w:val="28"/>
          <w:szCs w:val="28"/>
        </w:rPr>
        <w:t xml:space="preserve"> визначені у статті 42-1 вказаного Закону. До них належать і</w:t>
      </w:r>
      <w:r w:rsidRPr="00326DBE">
        <w:rPr>
          <w:sz w:val="28"/>
          <w:szCs w:val="28"/>
        </w:rPr>
        <w:t xml:space="preserve"> іноземці та особи без громадянства, які прибули в Україну з метою навчання у закладах вищої освіти та мають намір у період навчання та після закінчення навчання, за умови працевлаштування не пізніше ніж за 30 календарних днів до моменту завершення навчання, провадити трудову діяльність в Україні.</w:t>
      </w:r>
    </w:p>
    <w:p w14:paraId="4F49757A" w14:textId="23EB5080" w:rsidR="00C10F16" w:rsidRPr="00326DBE" w:rsidRDefault="00575C58" w:rsidP="00DC28B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326DBE">
        <w:rPr>
          <w:sz w:val="28"/>
          <w:szCs w:val="28"/>
        </w:rPr>
        <w:t>Крім того</w:t>
      </w:r>
      <w:r w:rsidR="00A82967">
        <w:rPr>
          <w:sz w:val="28"/>
          <w:szCs w:val="28"/>
        </w:rPr>
        <w:t>,</w:t>
      </w:r>
      <w:r w:rsidRPr="00326DBE">
        <w:rPr>
          <w:sz w:val="28"/>
          <w:szCs w:val="28"/>
        </w:rPr>
        <w:t xml:space="preserve"> слід зазначити, що </w:t>
      </w:r>
      <w:r w:rsidR="00C10F16" w:rsidRPr="00326DBE">
        <w:rPr>
          <w:sz w:val="28"/>
          <w:szCs w:val="28"/>
        </w:rPr>
        <w:t xml:space="preserve">Стратегією зайнятості населення України на період до 2030 року, схваленою розпорядженням Кабінету Міністрів України від 07 січня 2026 року № 92-р, передбачено стимулювання залучення іноземних талантів, у тому числі </w:t>
      </w:r>
      <w:r w:rsidR="005D2210" w:rsidRPr="00326DBE">
        <w:rPr>
          <w:sz w:val="28"/>
          <w:szCs w:val="28"/>
        </w:rPr>
        <w:t>студентів</w:t>
      </w:r>
      <w:r w:rsidR="00C10F16" w:rsidRPr="00326DBE">
        <w:rPr>
          <w:sz w:val="28"/>
          <w:szCs w:val="28"/>
        </w:rPr>
        <w:t>, на український ринок праці</w:t>
      </w:r>
      <w:r w:rsidRPr="00326DBE">
        <w:rPr>
          <w:sz w:val="28"/>
          <w:szCs w:val="28"/>
        </w:rPr>
        <w:t xml:space="preserve"> для закриття критичних потреб економіки, які неможливо задовольнити виключно за рахунок внутрішніх резервів</w:t>
      </w:r>
      <w:r w:rsidR="00C10F16" w:rsidRPr="00326DBE">
        <w:rPr>
          <w:sz w:val="28"/>
          <w:szCs w:val="28"/>
        </w:rPr>
        <w:t>.</w:t>
      </w:r>
    </w:p>
    <w:p w14:paraId="788E7890" w14:textId="330BF3D5" w:rsidR="00ED4A9A" w:rsidRDefault="00C30381" w:rsidP="0022489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326DBE">
        <w:rPr>
          <w:sz w:val="28"/>
          <w:szCs w:val="28"/>
        </w:rPr>
        <w:t>З інформацією щодо оформлення дозволів можна ознайомитися на вебпорталі Державної служби зайнятості</w:t>
      </w:r>
      <w:r w:rsidR="0022489F">
        <w:rPr>
          <w:sz w:val="28"/>
          <w:szCs w:val="28"/>
        </w:rPr>
        <w:t xml:space="preserve"> за посиланням: </w:t>
      </w:r>
      <w:hyperlink r:id="rId4" w:history="1">
        <w:r w:rsidR="00375B55" w:rsidRPr="00F10A01">
          <w:rPr>
            <w:rStyle w:val="a3"/>
            <w:sz w:val="28"/>
            <w:szCs w:val="28"/>
          </w:rPr>
          <w:t>https://surl.li/dqarbo</w:t>
        </w:r>
      </w:hyperlink>
      <w:r w:rsidR="00375B55">
        <w:rPr>
          <w:sz w:val="28"/>
          <w:szCs w:val="28"/>
        </w:rPr>
        <w:t xml:space="preserve"> .</w:t>
      </w:r>
    </w:p>
    <w:p w14:paraId="6FE533CD" w14:textId="4269325D" w:rsidR="00016360" w:rsidRDefault="0046165C" w:rsidP="00896B5D">
      <w:pPr>
        <w:widowControl w:val="0"/>
        <w:autoSpaceDE w:val="0"/>
        <w:autoSpaceDN w:val="0"/>
        <w:adjustRightInd w:val="0"/>
        <w:spacing w:before="15" w:after="15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Праця_іноземців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16360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525"/>
    <w:rsid w:val="00016360"/>
    <w:rsid w:val="00030558"/>
    <w:rsid w:val="000404B8"/>
    <w:rsid w:val="00045CC9"/>
    <w:rsid w:val="00051C57"/>
    <w:rsid w:val="000525E9"/>
    <w:rsid w:val="00055EBC"/>
    <w:rsid w:val="000615F9"/>
    <w:rsid w:val="00071CF0"/>
    <w:rsid w:val="000A40F3"/>
    <w:rsid w:val="000D764F"/>
    <w:rsid w:val="00126402"/>
    <w:rsid w:val="00130BF2"/>
    <w:rsid w:val="001D54C8"/>
    <w:rsid w:val="001F6C6B"/>
    <w:rsid w:val="00202F8E"/>
    <w:rsid w:val="00212C68"/>
    <w:rsid w:val="0022489F"/>
    <w:rsid w:val="00233792"/>
    <w:rsid w:val="002418EF"/>
    <w:rsid w:val="00264525"/>
    <w:rsid w:val="002676ED"/>
    <w:rsid w:val="002B59F3"/>
    <w:rsid w:val="002E005E"/>
    <w:rsid w:val="002E6F69"/>
    <w:rsid w:val="002F246B"/>
    <w:rsid w:val="00313949"/>
    <w:rsid w:val="00326DBE"/>
    <w:rsid w:val="0033312C"/>
    <w:rsid w:val="003624FF"/>
    <w:rsid w:val="00375B55"/>
    <w:rsid w:val="003C360F"/>
    <w:rsid w:val="003E5584"/>
    <w:rsid w:val="003E608D"/>
    <w:rsid w:val="00410F67"/>
    <w:rsid w:val="0043035C"/>
    <w:rsid w:val="0045792D"/>
    <w:rsid w:val="0046165C"/>
    <w:rsid w:val="0049388F"/>
    <w:rsid w:val="004B1C44"/>
    <w:rsid w:val="004B7397"/>
    <w:rsid w:val="004E45F8"/>
    <w:rsid w:val="00511FB0"/>
    <w:rsid w:val="00575C58"/>
    <w:rsid w:val="00575CB1"/>
    <w:rsid w:val="005770C8"/>
    <w:rsid w:val="00596389"/>
    <w:rsid w:val="005D2210"/>
    <w:rsid w:val="006074C0"/>
    <w:rsid w:val="00607A33"/>
    <w:rsid w:val="0063146A"/>
    <w:rsid w:val="00641DFE"/>
    <w:rsid w:val="00642349"/>
    <w:rsid w:val="006A0125"/>
    <w:rsid w:val="006A4617"/>
    <w:rsid w:val="006F63EE"/>
    <w:rsid w:val="00747EB6"/>
    <w:rsid w:val="00766F1F"/>
    <w:rsid w:val="00767E29"/>
    <w:rsid w:val="0077121F"/>
    <w:rsid w:val="00780459"/>
    <w:rsid w:val="0078106F"/>
    <w:rsid w:val="00786533"/>
    <w:rsid w:val="00796B08"/>
    <w:rsid w:val="007A05D7"/>
    <w:rsid w:val="007F4BB4"/>
    <w:rsid w:val="00804C24"/>
    <w:rsid w:val="00827409"/>
    <w:rsid w:val="00896B5D"/>
    <w:rsid w:val="00904C97"/>
    <w:rsid w:val="00950173"/>
    <w:rsid w:val="0099348E"/>
    <w:rsid w:val="00995F8D"/>
    <w:rsid w:val="009A7C23"/>
    <w:rsid w:val="00A249AD"/>
    <w:rsid w:val="00A5684E"/>
    <w:rsid w:val="00A77E8E"/>
    <w:rsid w:val="00A82967"/>
    <w:rsid w:val="00AD1902"/>
    <w:rsid w:val="00AF1F41"/>
    <w:rsid w:val="00B47AB5"/>
    <w:rsid w:val="00BA5F8A"/>
    <w:rsid w:val="00BE0E55"/>
    <w:rsid w:val="00C10F16"/>
    <w:rsid w:val="00C239B6"/>
    <w:rsid w:val="00C30381"/>
    <w:rsid w:val="00CD104C"/>
    <w:rsid w:val="00D4253F"/>
    <w:rsid w:val="00DC28B2"/>
    <w:rsid w:val="00DD45C1"/>
    <w:rsid w:val="00E35060"/>
    <w:rsid w:val="00E67EAC"/>
    <w:rsid w:val="00E71BA2"/>
    <w:rsid w:val="00ED4A9A"/>
    <w:rsid w:val="00EF7194"/>
    <w:rsid w:val="00FC5D14"/>
    <w:rsid w:val="00FE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20C"/>
  <w15:docId w15:val="{86C05875-7B31-446E-BC7C-B05DD5136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525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D14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FC5D14"/>
    <w:rPr>
      <w:color w:val="605E5C"/>
      <w:shd w:val="clear" w:color="auto" w:fill="E1DFDD"/>
    </w:rPr>
  </w:style>
  <w:style w:type="paragraph" w:customStyle="1" w:styleId="rvps2">
    <w:name w:val="rvps2"/>
    <w:basedOn w:val="a"/>
    <w:rsid w:val="00DC2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Unresolved Mention"/>
    <w:basedOn w:val="a0"/>
    <w:uiPriority w:val="99"/>
    <w:semiHidden/>
    <w:unhideWhenUsed/>
    <w:rsid w:val="002248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11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url.li/dqarbo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b.stoian</dc:creator>
  <cp:lastModifiedBy>a.galat</cp:lastModifiedBy>
  <cp:revision>5</cp:revision>
  <dcterms:created xsi:type="dcterms:W3CDTF">2026-03-03T06:46:00Z</dcterms:created>
  <dcterms:modified xsi:type="dcterms:W3CDTF">2026-03-24T07:04:00Z</dcterms:modified>
</cp:coreProperties>
</file>