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EC" w:rsidRPr="007B71EC" w:rsidRDefault="007B71EC" w:rsidP="007B71EC">
      <w:pPr>
        <w:shd w:val="clear" w:color="auto" w:fill="FFFFFF"/>
        <w:spacing w:before="225" w:after="0" w:line="240" w:lineRule="auto"/>
        <w:ind w:right="-284" w:firstLine="567"/>
        <w:jc w:val="both"/>
        <w:outlineLvl w:val="1"/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Зміст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права на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безоплатну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правничу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допомогу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, порядок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реалізації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цього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права,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підстави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та порядок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державні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гарантії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щодо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визначаються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Законом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«Про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безоплатну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правничу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допомогу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» (</w:t>
      </w:r>
      <w:proofErr w:type="spellStart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>далі</w:t>
      </w:r>
      <w:proofErr w:type="spellEnd"/>
      <w:r w:rsidRPr="007B71EC">
        <w:rPr>
          <w:rFonts w:ascii="Times New Roman" w:eastAsia="Times New Roman" w:hAnsi="Times New Roman" w:cs="Times New Roman"/>
          <w:color w:val="29293A"/>
          <w:sz w:val="28"/>
          <w:szCs w:val="28"/>
          <w:lang w:eastAsia="ru-RU"/>
        </w:rPr>
        <w:t xml:space="preserve"> – Закон).</w:t>
      </w:r>
    </w:p>
    <w:p w:rsidR="007B71EC" w:rsidRPr="007B71EC" w:rsidRDefault="007B71EC" w:rsidP="007B71EC">
      <w:pPr>
        <w:shd w:val="clear" w:color="auto" w:fill="FFFFFF"/>
        <w:spacing w:before="30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Відповідно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статті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3 Закону право </w:t>
      </w:r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безоплатну</w:t>
      </w:r>
      <w:proofErr w:type="spellEnd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правничу</w:t>
      </w:r>
      <w:proofErr w:type="spellEnd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–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гарантована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Конституцією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можливість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громадянина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іноземця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особи без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громадянства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у тому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числі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біженця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чи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особи, яка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потребує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додаткового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захисту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отримати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в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повному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обсязі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первинну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далі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– БППД), 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також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можливість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певної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категорії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осіб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отримати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вторинну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далі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– БВПД) 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випадках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передбачених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Законом.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Питання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забезпечення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належного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доступу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якісних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послуг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особам,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належать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національних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меншин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спільнот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)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є одним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із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пріоритетних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напрямів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діяльності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системи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БПД.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Так, на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сьогодні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представники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всіх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національних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меншин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спільнот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)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можуть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отримати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БППД, яка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відповідно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статті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8 Закону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включає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:</w:t>
      </w:r>
    </w:p>
    <w:p w:rsidR="007B71EC" w:rsidRPr="007B71EC" w:rsidRDefault="007B71EC" w:rsidP="007B71E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правової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інформації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консультацій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і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роз’яснень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правових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питань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;</w:t>
      </w:r>
    </w:p>
    <w:p w:rsidR="007B71EC" w:rsidRPr="007B71EC" w:rsidRDefault="007B71EC" w:rsidP="007B71E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складення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заяв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скарг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інших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правового характеру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крім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процесуального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характеру);</w:t>
      </w:r>
    </w:p>
    <w:p w:rsidR="007B71EC" w:rsidRPr="007B71EC" w:rsidRDefault="007B71EC" w:rsidP="007B71E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в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забезпеченні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доступу особи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вторинної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медіації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Крім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того,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представники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національних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меншин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спільнот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)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можуть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отримати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БВПД 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разі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належності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однієї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категорій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осіб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визначених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статтею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14 Закону,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наприклад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таких як: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особи 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низьким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доходом;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внутрішньо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переміщені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особи;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особи,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звернулися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із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заявою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про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визнання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особою без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громадянства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особи,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не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мають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що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посвідчують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особу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підтверджують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громадянство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питань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встановлення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в судовому порядку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фактів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що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мають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юридичне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значення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пов’язаних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оформленням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видачею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таких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)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тощо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Така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включає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наступні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види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послуг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: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</w:t>
      </w:r>
      <w:bookmarkStart w:id="0" w:name="_GoBack"/>
      <w:bookmarkEnd w:id="0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ахист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кримінальному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провадженні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lastRenderedPageBreak/>
        <w:t>здійснення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представництва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інтересів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осіб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що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мають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право на БВПД, в судах,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інших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державних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органах, органах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місцевого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самоврядування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перед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іншими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особами;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складення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процесуального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характеру.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Юристи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системи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зокрема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забезпечують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правовий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супровід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осіб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числа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ромської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національної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меншини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спільноти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) при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вирішенні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питань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пов’язаних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їх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документуванням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також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інших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правових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питань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На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сьогодні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системі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постійно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функціонує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низка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сервісів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послуг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через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можна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отримати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саме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: по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всій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території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утворено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понад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400 бюро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є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структурними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підрозділами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міжрегіональних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центрів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далі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–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міжрегіональні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центри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)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безпосередньо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забезпечують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послуг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громадянам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.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Адреси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можна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переглянути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посиланням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– </w:t>
      </w:r>
      <w:hyperlink r:id="rId4" w:tgtFrame="_blank" w:history="1">
        <w:r w:rsidRPr="007B71EC">
          <w:rPr>
            <w:rFonts w:ascii="Times New Roman" w:eastAsia="Times New Roman" w:hAnsi="Times New Roman" w:cs="Times New Roman"/>
            <w:color w:val="0000FF"/>
            <w:spacing w:val="7"/>
            <w:sz w:val="28"/>
            <w:szCs w:val="28"/>
            <w:lang w:eastAsia="ru-RU"/>
          </w:rPr>
          <w:t>https://bit.ly/3Ok8YGy</w:t>
        </w:r>
      </w:hyperlink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через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єдиний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контактний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номер телефону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системи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за номером 0800 213 103 (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дзвінки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стаціонарних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мобільних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телефонів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у межах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безкоштовні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);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письмово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онлайн за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допомогою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зручного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месенджера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 </w:t>
      </w:r>
      <w:hyperlink r:id="rId5" w:tgtFrame="_blank" w:history="1">
        <w:r w:rsidRPr="007B71EC">
          <w:rPr>
            <w:rFonts w:ascii="Times New Roman" w:eastAsia="Times New Roman" w:hAnsi="Times New Roman" w:cs="Times New Roman"/>
            <w:color w:val="0000FF"/>
            <w:spacing w:val="7"/>
            <w:sz w:val="28"/>
            <w:szCs w:val="28"/>
            <w:lang w:eastAsia="ru-RU"/>
          </w:rPr>
          <w:t>https://legalaid.gov.ua/link.html</w:t>
        </w:r>
      </w:hyperlink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самостійно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ознайомитися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уже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готовими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консультаціями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на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інформаційно-довідковій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платформі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: </w:t>
      </w:r>
      <w:hyperlink r:id="rId6" w:tgtFrame="_blank" w:history="1">
        <w:r w:rsidRPr="007B71EC">
          <w:rPr>
            <w:rFonts w:ascii="Times New Roman" w:eastAsia="Times New Roman" w:hAnsi="Times New Roman" w:cs="Times New Roman"/>
            <w:color w:val="0000FF"/>
            <w:spacing w:val="7"/>
            <w:sz w:val="28"/>
            <w:szCs w:val="28"/>
            <w:lang w:eastAsia="ru-RU"/>
          </w:rPr>
          <w:t>https://wiki.legalaid.gov.ua</w:t>
        </w:r>
      </w:hyperlink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;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під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час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роботи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консультаційних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пунктів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доступу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в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місцях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компактного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проживання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представників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ромської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спільноти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Координаційний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центр та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міжрегіональні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центри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відкритий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співпраці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 метою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захисту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прав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вразливих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категорій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осіб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зокрема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представників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національних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меншин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Контактна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інформація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міжрегіональних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центрів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що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забезпечують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правничих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послуг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розміщена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за </w:t>
      </w:r>
      <w:proofErr w:type="spellStart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посиланням</w:t>
      </w:r>
      <w:proofErr w:type="spellEnd"/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: </w:t>
      </w:r>
      <w:hyperlink r:id="rId7" w:tgtFrame="_blank" w:history="1">
        <w:r w:rsidRPr="007B71EC">
          <w:rPr>
            <w:rFonts w:ascii="Times New Roman" w:eastAsia="Times New Roman" w:hAnsi="Times New Roman" w:cs="Times New Roman"/>
            <w:color w:val="0000FF"/>
            <w:spacing w:val="7"/>
            <w:sz w:val="28"/>
            <w:szCs w:val="28"/>
            <w:lang w:eastAsia="ru-RU"/>
          </w:rPr>
          <w:t>https://legalaid.gov.ua/tsentry/</w:t>
        </w:r>
      </w:hyperlink>
      <w:r w:rsidRPr="007B71EC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7B71EC" w:rsidRPr="007B71EC" w:rsidRDefault="007B71EC" w:rsidP="007B71EC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 xml:space="preserve">За </w:t>
      </w:r>
      <w:proofErr w:type="spellStart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>інформацією</w:t>
      </w:r>
      <w:proofErr w:type="spellEnd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>Координаційного</w:t>
      </w:r>
      <w:proofErr w:type="spellEnd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 xml:space="preserve"> центру з </w:t>
      </w:r>
      <w:proofErr w:type="spellStart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7B71EC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lang w:eastAsia="ru-RU"/>
        </w:rPr>
        <w:t>допомоги</w:t>
      </w:r>
      <w:proofErr w:type="spellEnd"/>
    </w:p>
    <w:p w:rsidR="00804D0F" w:rsidRPr="007B71EC" w:rsidRDefault="00804D0F" w:rsidP="007B71EC">
      <w:pPr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4D0F" w:rsidRPr="007B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E2"/>
    <w:rsid w:val="002A5DE2"/>
    <w:rsid w:val="007B71EC"/>
    <w:rsid w:val="0080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6EA65-1C38-4E52-B86C-C0C7E42D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7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1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71EC"/>
    <w:rPr>
      <w:color w:val="0000FF"/>
      <w:u w:val="single"/>
    </w:rPr>
  </w:style>
  <w:style w:type="character" w:styleId="a5">
    <w:name w:val="Emphasis"/>
    <w:basedOn w:val="a0"/>
    <w:uiPriority w:val="20"/>
    <w:qFormat/>
    <w:rsid w:val="007B71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id.gov.ua/tsentr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ki.legalaid.gov.ua/" TargetMode="External"/><Relationship Id="rId5" Type="http://schemas.openxmlformats.org/officeDocument/2006/relationships/hyperlink" Target="https://legalaid.gov.ua/link.html" TargetMode="External"/><Relationship Id="rId4" Type="http://schemas.openxmlformats.org/officeDocument/2006/relationships/hyperlink" Target="http://vlada.pp.ua/goto/aHR0cHM6Ly9iaXQubHkvM09rOFlHeQ==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2026-07-13T10:50:00Z</dcterms:created>
  <dcterms:modified xsi:type="dcterms:W3CDTF">2026-07-13T10:51:00Z</dcterms:modified>
</cp:coreProperties>
</file>